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CE" w:rsidRPr="00422EA5" w:rsidRDefault="002A05CE" w:rsidP="00422EA5">
      <w:pPr>
        <w:pStyle w:val="NoSpacing"/>
        <w:jc w:val="right"/>
        <w:rPr>
          <w:rFonts w:ascii="Times New Roman" w:hAnsi="Times New Roman"/>
        </w:rPr>
      </w:pPr>
      <w:r w:rsidRPr="00422EA5">
        <w:rPr>
          <w:rFonts w:ascii="Times New Roman" w:hAnsi="Times New Roman"/>
        </w:rPr>
        <w:t>Приложение</w:t>
      </w:r>
    </w:p>
    <w:p w:rsidR="002A05CE" w:rsidRPr="00422EA5" w:rsidRDefault="002A05CE" w:rsidP="00422EA5">
      <w:pPr>
        <w:pStyle w:val="NoSpacing"/>
        <w:jc w:val="right"/>
        <w:rPr>
          <w:rFonts w:ascii="Times New Roman" w:hAnsi="Times New Roman"/>
          <w:szCs w:val="24"/>
        </w:rPr>
      </w:pPr>
      <w:r w:rsidRPr="00422EA5">
        <w:rPr>
          <w:rFonts w:ascii="Times New Roman" w:hAnsi="Times New Roman"/>
          <w:szCs w:val="24"/>
        </w:rPr>
        <w:t xml:space="preserve">к решению Собрания депутатов </w:t>
      </w:r>
    </w:p>
    <w:p w:rsidR="002A05CE" w:rsidRPr="00422EA5" w:rsidRDefault="002A05CE" w:rsidP="00422EA5">
      <w:pPr>
        <w:pStyle w:val="NoSpacing"/>
        <w:jc w:val="right"/>
        <w:rPr>
          <w:rFonts w:ascii="Times New Roman" w:hAnsi="Times New Roman"/>
          <w:szCs w:val="24"/>
        </w:rPr>
      </w:pPr>
      <w:r w:rsidRPr="00422EA5">
        <w:rPr>
          <w:rFonts w:ascii="Times New Roman" w:hAnsi="Times New Roman"/>
        </w:rPr>
        <w:t>администрации Целинного сельсовета</w:t>
      </w:r>
      <w:r w:rsidRPr="00422EA5">
        <w:rPr>
          <w:rFonts w:ascii="Times New Roman" w:hAnsi="Times New Roman"/>
          <w:szCs w:val="24"/>
        </w:rPr>
        <w:t xml:space="preserve"> </w:t>
      </w:r>
    </w:p>
    <w:p w:rsidR="002A05CE" w:rsidRPr="00422EA5" w:rsidRDefault="002A05CE" w:rsidP="00422EA5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 198/1  от 20.11.</w:t>
      </w:r>
      <w:bookmarkStart w:id="0" w:name="_GoBack"/>
      <w:bookmarkEnd w:id="0"/>
      <w:r w:rsidRPr="00422EA5">
        <w:rPr>
          <w:rFonts w:ascii="Times New Roman" w:hAnsi="Times New Roman"/>
          <w:szCs w:val="24"/>
        </w:rPr>
        <w:t xml:space="preserve">2013 </w:t>
      </w:r>
    </w:p>
    <w:p w:rsidR="002A05CE" w:rsidRDefault="002A05CE" w:rsidP="00267597">
      <w:pPr>
        <w:shd w:val="clear" w:color="auto" w:fill="F8FAFB"/>
        <w:spacing w:before="195" w:after="195" w:line="33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МУНИЦИПАЛЬНОМ ДОРОЖНОМ ФОНДЕ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ЦЕЛИННОГО</w:t>
      </w:r>
      <w:r w:rsidRPr="004545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 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 xml:space="preserve">1.1. Положение о муниципальном дорожном фонде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hAnsi="Times New Roman"/>
          <w:sz w:val="28"/>
          <w:szCs w:val="28"/>
          <w:lang w:eastAsia="ru-RU"/>
        </w:rPr>
        <w:t>  (далее – Положение) разработано на основании пункта 5 статьи 179.4 Бюджетного кодекса Российской Федерации.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ремонта, проездов.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 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left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2.ИСТОЧНИКИ ОБРАЗОВАНИЯ МУНИЦИПАЛЬНОГО ДОРОЖНОГО ФОНДА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left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 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 xml:space="preserve">2.1. Объём бюджетных ассигнований дорожного фонда утверждается  решением Собрания депутатов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hAnsi="Times New Roman"/>
          <w:sz w:val="28"/>
          <w:szCs w:val="28"/>
          <w:lang w:eastAsia="ru-RU"/>
        </w:rPr>
        <w:t>  </w:t>
      </w:r>
      <w:r w:rsidRPr="00454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hAnsi="Times New Roman"/>
          <w:sz w:val="28"/>
          <w:szCs w:val="28"/>
          <w:lang w:eastAsia="ru-RU"/>
        </w:rPr>
        <w:t>о местном бюджете на очередной финансовый год и плановый период в размере не менее суммы прогнозируемого объёма доходов местного бюджета от: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1) доходов от использования имущества, входящего в состав автомобильных дорог общего пользования местного значения;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2)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3) 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4)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5) прочих неналоговых доходов местного бюджета (в области использования автомобильных дорог общего пользования местного значения и  осуществления дорожной деятельности);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6) поступлений в виде субсидий из</w:t>
      </w:r>
      <w:r w:rsidRPr="004545D8">
        <w:rPr>
          <w:rFonts w:ascii="Times New Roman" w:hAnsi="Times New Roman"/>
          <w:sz w:val="28"/>
          <w:szCs w:val="28"/>
          <w:lang w:eastAsia="ru-RU"/>
        </w:rPr>
        <w:t xml:space="preserve"> выше стоящих</w:t>
      </w:r>
      <w:r w:rsidRPr="00267597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Pr="004545D8">
        <w:rPr>
          <w:rFonts w:ascii="Times New Roman" w:hAnsi="Times New Roman"/>
          <w:sz w:val="28"/>
          <w:szCs w:val="28"/>
          <w:lang w:eastAsia="ru-RU"/>
        </w:rPr>
        <w:t>ов</w:t>
      </w:r>
      <w:r w:rsidRPr="00267597">
        <w:rPr>
          <w:rFonts w:ascii="Times New Roman" w:hAnsi="Times New Roman"/>
          <w:sz w:val="28"/>
          <w:szCs w:val="28"/>
          <w:lang w:eastAsia="ru-RU"/>
        </w:rPr>
        <w:t xml:space="preserve"> на финансовое  обеспечение дорожной деятельности в отношении автомобильных дорог общего пользования местного значения;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7)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8)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9) денежных средств, внесённых участником конкурса или  аукциона, проводимых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10) платы по соглашениям об установлении частных сервитутов в отношении земельных участков в границах полос отвода автомобильных</w:t>
      </w:r>
      <w:r w:rsidRPr="00454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hAnsi="Times New Roman"/>
          <w:sz w:val="28"/>
          <w:szCs w:val="28"/>
          <w:lang w:eastAsia="ru-RU"/>
        </w:rPr>
        <w:t xml:space="preserve"> дорог общего  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 xml:space="preserve">11) платы по соглашениям об установлении публичных сервитутов  в отношении  земельных участков в границах полос отвода  автомобильных </w:t>
      </w:r>
      <w:r w:rsidRPr="00454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hAnsi="Times New Roman"/>
          <w:sz w:val="28"/>
          <w:szCs w:val="28"/>
          <w:lang w:eastAsia="ru-RU"/>
        </w:rPr>
        <w:t>дорог общего пользования местного значения в целях  прокладки, переноса, переустройства инженерных коммуникаций,  их эксплуатации;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12)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2.3. Объём бюджетных ассигнований дорожного фонда подлежит корректировке в очередном финансовом году с учётом разницы между фактически  поступившим в отчётном  финансовом  году  и прогнозировавшимся при его формировании объёмом указанных  в настоящем  Положении доходов местного бюджета.  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прогнозировавшегося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2.4. Средства дорожного фонда имеют специальной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2.5. Формирование бюджетных ассигнований дорожного фонда осуществляется в установленном порядке, в соответствии с графиком подготовки проекта местного бюджета на соответствующий финансовый год и плановый период.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 xml:space="preserve">         2.6. Главным распорядителем средств дорожного фонда является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Администрация Целинного сельсовета</w:t>
      </w:r>
      <w:r w:rsidRPr="00267597">
        <w:rPr>
          <w:rFonts w:ascii="Times New Roman" w:hAnsi="Times New Roman"/>
          <w:sz w:val="28"/>
          <w:szCs w:val="28"/>
          <w:lang w:eastAsia="ru-RU"/>
        </w:rPr>
        <w:t xml:space="preserve">. Решение о выделении денежных средств из дорожного фонда для обеспечения дорожной деятельности в отношении автомобильных дорог общего пользования местного значения принимается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Администрацией Целинного сельсовета</w:t>
      </w:r>
      <w:r w:rsidRPr="00267597">
        <w:rPr>
          <w:rFonts w:ascii="Times New Roman" w:hAnsi="Times New Roman"/>
          <w:sz w:val="28"/>
          <w:szCs w:val="28"/>
          <w:lang w:eastAsia="ru-RU"/>
        </w:rPr>
        <w:t>  </w:t>
      </w:r>
      <w:r w:rsidRPr="00454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hAnsi="Times New Roman"/>
          <w:sz w:val="28"/>
          <w:szCs w:val="28"/>
          <w:lang w:eastAsia="ru-RU"/>
        </w:rPr>
        <w:t xml:space="preserve">путём издания Постановления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hAnsi="Times New Roman"/>
          <w:sz w:val="28"/>
          <w:szCs w:val="28"/>
          <w:lang w:eastAsia="ru-RU"/>
        </w:rPr>
        <w:t>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 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3. ПОРЯДОК ИСПОЛЬЗОВАНИЯ СРЕДСТВ ДОРОЖНОГО ФОНДА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 </w:t>
      </w:r>
    </w:p>
    <w:p w:rsidR="002A05CE" w:rsidRPr="00267597" w:rsidRDefault="002A05CE" w:rsidP="00267597">
      <w:pPr>
        <w:shd w:val="clear" w:color="auto" w:fill="F8FAFB"/>
        <w:spacing w:before="120" w:after="195" w:line="33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3.1.</w:t>
      </w:r>
      <w:r w:rsidRPr="00267597">
        <w:rPr>
          <w:rFonts w:ascii="Times New Roman" w:hAnsi="Times New Roman"/>
          <w:spacing w:val="-11"/>
          <w:sz w:val="20"/>
          <w:szCs w:val="20"/>
          <w:lang w:eastAsia="ru-RU"/>
        </w:rPr>
        <w:t> </w:t>
      </w:r>
      <w:r w:rsidRPr="00267597">
        <w:rPr>
          <w:rFonts w:ascii="Times New Roman" w:hAnsi="Times New Roman"/>
          <w:spacing w:val="-11"/>
          <w:sz w:val="28"/>
          <w:szCs w:val="28"/>
          <w:lang w:eastAsia="ru-RU"/>
        </w:rPr>
        <w:t>Использование средств дорожного фонда осуществляется в соответствии со сводной бюджетной росписью местного бюджета, муниципальными правовыми актами, включая долгосрочную целевую программу.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 xml:space="preserve">3.2.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  денежные средства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hAnsi="Times New Roman"/>
          <w:sz w:val="28"/>
          <w:szCs w:val="28"/>
          <w:lang w:eastAsia="ru-RU"/>
        </w:rPr>
        <w:t>  </w:t>
      </w:r>
      <w:r w:rsidRPr="00454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hAnsi="Times New Roman"/>
          <w:sz w:val="28"/>
          <w:szCs w:val="28"/>
          <w:lang w:eastAsia="ru-RU"/>
        </w:rPr>
        <w:t>направляются на:</w:t>
      </w:r>
    </w:p>
    <w:p w:rsidR="002A05CE" w:rsidRPr="00267597" w:rsidRDefault="002A05CE" w:rsidP="00267597">
      <w:pPr>
        <w:shd w:val="clear" w:color="auto" w:fill="F8FAFB"/>
        <w:spacing w:before="120" w:after="195" w:line="33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1) капитальный ремонт, ремонт и содержание автомобильных дорог общего пользования </w:t>
      </w:r>
      <w:r w:rsidRPr="00267597">
        <w:rPr>
          <w:rFonts w:ascii="Times New Roman" w:hAnsi="Times New Roman"/>
          <w:sz w:val="28"/>
          <w:szCs w:val="28"/>
          <w:lang w:eastAsia="ru-RU"/>
        </w:rPr>
        <w:t>местного значения</w:t>
      </w: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 и искусственных сооружений на них;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2) строительство и реконструкция </w:t>
      </w:r>
      <w:r w:rsidRPr="00267597">
        <w:rPr>
          <w:rFonts w:ascii="Times New Roman" w:hAnsi="Times New Roman"/>
          <w:sz w:val="28"/>
          <w:szCs w:val="28"/>
          <w:lang w:eastAsia="ru-RU"/>
        </w:rPr>
        <w:t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2A05CE" w:rsidRPr="00267597" w:rsidRDefault="002A05CE" w:rsidP="004545D8">
      <w:pPr>
        <w:shd w:val="clear" w:color="auto" w:fill="F8FAFB"/>
        <w:spacing w:before="195" w:after="195" w:line="330" w:lineRule="atLeast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>3) </w:t>
      </w: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осуществление мероприятий, предусмотренных муниципальной целевой программой, направленных на развитие и сохранение сети  </w:t>
      </w: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автомобильных дорог общего </w:t>
      </w:r>
      <w:r w:rsidRPr="004545D8">
        <w:rPr>
          <w:rFonts w:ascii="Times New Roman" w:hAnsi="Times New Roman"/>
          <w:spacing w:val="-10"/>
          <w:sz w:val="28"/>
          <w:szCs w:val="28"/>
          <w:lang w:eastAsia="ru-RU"/>
        </w:rPr>
        <w:t>пользования местного значения.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545D8">
        <w:rPr>
          <w:rFonts w:ascii="Times New Roman" w:hAnsi="Times New Roman"/>
          <w:spacing w:val="-10"/>
          <w:sz w:val="28"/>
          <w:szCs w:val="28"/>
          <w:lang w:eastAsia="ru-RU"/>
        </w:rPr>
        <w:t>4</w:t>
      </w: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) осуществление мероприятий по ликвидации последствий непреодолимой силы и человеческого фактора на</w:t>
      </w:r>
      <w:r w:rsidRPr="004545D8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автомобильных дорогах общего </w:t>
      </w: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пользования местного значения;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545D8">
        <w:rPr>
          <w:rFonts w:ascii="Times New Roman" w:hAnsi="Times New Roman"/>
          <w:spacing w:val="-10"/>
          <w:sz w:val="28"/>
          <w:szCs w:val="28"/>
          <w:lang w:eastAsia="ru-RU"/>
        </w:rPr>
        <w:t>5</w:t>
      </w: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) осуществление мероприятий, необходимых для обеспечения развития и функционирования системы управления </w:t>
      </w: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автомобильными дорогами общего </w:t>
      </w: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пользования местного значения: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а) инвентаризация, паспортизация, диагностика, обследование </w:t>
      </w: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автомобильных дорог общего </w:t>
      </w: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пользования местного значения, проведение кадастровых работ, регистрация прав в отношении земельных участков, занимаемых</w:t>
      </w:r>
      <w:r w:rsidRPr="004545D8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автомобильными дорогами общего </w:t>
      </w: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пользования местного значения;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б) приобретение дорожно-эксплуатационной техники и другого имущества, необходимого для </w:t>
      </w:r>
      <w:r w:rsidRPr="00267597">
        <w:rPr>
          <w:rFonts w:ascii="Times New Roman" w:hAnsi="Times New Roman"/>
          <w:spacing w:val="-9"/>
          <w:sz w:val="28"/>
          <w:szCs w:val="28"/>
          <w:lang w:eastAsia="ru-RU"/>
        </w:rPr>
        <w:t>строительства, капитального ремонта, ремонта и содержания автомобильных дорог общего </w:t>
      </w:r>
      <w:r w:rsidRPr="004545D8">
        <w:rPr>
          <w:rFonts w:ascii="Times New Roman" w:hAnsi="Times New Roman"/>
          <w:spacing w:val="-10"/>
          <w:sz w:val="28"/>
          <w:szCs w:val="28"/>
          <w:lang w:eastAsia="ru-RU"/>
        </w:rPr>
        <w:t>пользования местного значения.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545D8">
        <w:rPr>
          <w:rFonts w:ascii="Times New Roman" w:hAnsi="Times New Roman"/>
          <w:spacing w:val="-10"/>
          <w:sz w:val="28"/>
          <w:szCs w:val="28"/>
          <w:lang w:eastAsia="ru-RU"/>
        </w:rPr>
        <w:t>6</w:t>
      </w:r>
      <w:r w:rsidRPr="00267597">
        <w:rPr>
          <w:rFonts w:ascii="Times New Roman" w:hAnsi="Times New Roman"/>
          <w:spacing w:val="-10"/>
          <w:sz w:val="28"/>
          <w:szCs w:val="28"/>
          <w:lang w:eastAsia="ru-RU"/>
        </w:rPr>
        <w:t>) обустройство автомобильных дорог общего пользования местного значения в целях безопасности дорожного движения</w:t>
      </w:r>
      <w:r w:rsidRPr="00267597">
        <w:rPr>
          <w:rFonts w:ascii="Times New Roman" w:hAnsi="Times New Roman"/>
          <w:spacing w:val="-10"/>
          <w:sz w:val="20"/>
          <w:szCs w:val="20"/>
          <w:lang w:eastAsia="ru-RU"/>
        </w:rPr>
        <w:t>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 xml:space="preserve">3.3. Отчёт об исполнении бюджетных ассигнований дорожного фонда формируется в составе бюджетной отчётности об исполнении местного бюджета и представляется в Собрание депутатов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hAnsi="Times New Roman"/>
          <w:sz w:val="28"/>
          <w:szCs w:val="28"/>
          <w:lang w:eastAsia="ru-RU"/>
        </w:rPr>
        <w:t>  </w:t>
      </w:r>
      <w:r w:rsidRPr="00454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hAnsi="Times New Roman"/>
          <w:sz w:val="28"/>
          <w:szCs w:val="28"/>
          <w:lang w:eastAsia="ru-RU"/>
        </w:rPr>
        <w:t>одновременно с годовым отчётом об исполнении местного бюджета и подлежит обязательному опубликованию.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 xml:space="preserve">3.4. Контроль за поступлением платежей в дорожный фонд осуществляет </w:t>
      </w:r>
      <w:r>
        <w:rPr>
          <w:rFonts w:ascii="Times New Roman" w:hAnsi="Times New Roman"/>
          <w:sz w:val="28"/>
          <w:szCs w:val="28"/>
          <w:lang w:eastAsia="ru-RU"/>
        </w:rPr>
        <w:t>главный бухгалтер</w:t>
      </w:r>
      <w:r w:rsidRPr="0026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Администрации Целинного сельсовета.</w:t>
      </w:r>
      <w:r w:rsidRPr="00267597">
        <w:rPr>
          <w:rFonts w:ascii="Times New Roman" w:hAnsi="Times New Roman"/>
          <w:sz w:val="28"/>
          <w:szCs w:val="28"/>
          <w:lang w:eastAsia="ru-RU"/>
        </w:rPr>
        <w:t>  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ind w:firstLine="5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597">
        <w:rPr>
          <w:rFonts w:ascii="Times New Roman" w:hAnsi="Times New Roman"/>
          <w:sz w:val="28"/>
          <w:szCs w:val="28"/>
          <w:lang w:eastAsia="ru-RU"/>
        </w:rPr>
        <w:t xml:space="preserve">3.5. Контроль за использованием бюджетных ассигнований дорожного фонда осуществляется контрольно-счётным органом и Собранием депутатов </w:t>
      </w:r>
      <w:r w:rsidRPr="004545D8">
        <w:rPr>
          <w:rFonts w:ascii="Times New Roman" w:hAnsi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hAnsi="Times New Roman"/>
          <w:sz w:val="28"/>
          <w:szCs w:val="28"/>
          <w:lang w:eastAsia="ru-RU"/>
        </w:rPr>
        <w:t>  </w:t>
      </w:r>
    </w:p>
    <w:p w:rsidR="002A05CE" w:rsidRPr="00267597" w:rsidRDefault="002A05CE" w:rsidP="00267597">
      <w:pPr>
        <w:shd w:val="clear" w:color="auto" w:fill="F8FAFB"/>
        <w:spacing w:before="195" w:after="195" w:line="330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267597">
        <w:rPr>
          <w:rFonts w:ascii="Arial" w:hAnsi="Arial" w:cs="Arial"/>
          <w:color w:val="292D24"/>
          <w:sz w:val="28"/>
          <w:szCs w:val="28"/>
          <w:lang w:eastAsia="ru-RU"/>
        </w:rPr>
        <w:t> </w:t>
      </w:r>
    </w:p>
    <w:p w:rsidR="002A05CE" w:rsidRDefault="002A05CE"/>
    <w:sectPr w:rsidR="002A05CE" w:rsidSect="0048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597"/>
    <w:rsid w:val="0009278B"/>
    <w:rsid w:val="00267597"/>
    <w:rsid w:val="002A05CE"/>
    <w:rsid w:val="002B6E0A"/>
    <w:rsid w:val="003E4C58"/>
    <w:rsid w:val="00422EA5"/>
    <w:rsid w:val="004545D8"/>
    <w:rsid w:val="004865A5"/>
    <w:rsid w:val="0093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A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E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EA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5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5D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22EA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1220</Words>
  <Characters>6958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cp:lastPrinted>2014-01-16T05:18:00Z</cp:lastPrinted>
  <dcterms:created xsi:type="dcterms:W3CDTF">2013-11-20T03:25:00Z</dcterms:created>
  <dcterms:modified xsi:type="dcterms:W3CDTF">2014-05-15T03:08:00Z</dcterms:modified>
</cp:coreProperties>
</file>