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A5" w:rsidRPr="00422EA5" w:rsidRDefault="00422EA5" w:rsidP="00422EA5">
      <w:pPr>
        <w:pStyle w:val="a5"/>
        <w:jc w:val="right"/>
        <w:rPr>
          <w:rFonts w:ascii="Times New Roman" w:hAnsi="Times New Roman" w:cs="Times New Roman"/>
        </w:rPr>
      </w:pPr>
      <w:r w:rsidRPr="00422EA5">
        <w:rPr>
          <w:rFonts w:ascii="Times New Roman" w:hAnsi="Times New Roman" w:cs="Times New Roman"/>
        </w:rPr>
        <w:t>Приложение</w:t>
      </w:r>
    </w:p>
    <w:p w:rsidR="00422EA5" w:rsidRPr="00422EA5" w:rsidRDefault="00422EA5" w:rsidP="00422EA5">
      <w:pPr>
        <w:pStyle w:val="a5"/>
        <w:jc w:val="right"/>
        <w:rPr>
          <w:rFonts w:ascii="Times New Roman" w:hAnsi="Times New Roman" w:cs="Times New Roman"/>
          <w:szCs w:val="24"/>
        </w:rPr>
      </w:pPr>
      <w:r w:rsidRPr="00422EA5">
        <w:rPr>
          <w:rFonts w:ascii="Times New Roman" w:hAnsi="Times New Roman" w:cs="Times New Roman"/>
          <w:szCs w:val="24"/>
        </w:rPr>
        <w:t xml:space="preserve">к решению Собрания депутатов </w:t>
      </w:r>
    </w:p>
    <w:p w:rsidR="00422EA5" w:rsidRPr="00422EA5" w:rsidRDefault="00422EA5" w:rsidP="00422EA5">
      <w:pPr>
        <w:pStyle w:val="a5"/>
        <w:jc w:val="right"/>
        <w:rPr>
          <w:rFonts w:ascii="Times New Roman" w:hAnsi="Times New Roman" w:cs="Times New Roman"/>
          <w:szCs w:val="24"/>
        </w:rPr>
      </w:pPr>
      <w:r w:rsidRPr="00422EA5">
        <w:rPr>
          <w:rFonts w:ascii="Times New Roman" w:hAnsi="Times New Roman" w:cs="Times New Roman"/>
        </w:rPr>
        <w:t>администрации Целинного сельсовета</w:t>
      </w:r>
      <w:r w:rsidRPr="00422EA5">
        <w:rPr>
          <w:rFonts w:ascii="Times New Roman" w:hAnsi="Times New Roman" w:cs="Times New Roman"/>
          <w:szCs w:val="24"/>
        </w:rPr>
        <w:t xml:space="preserve"> </w:t>
      </w:r>
    </w:p>
    <w:p w:rsidR="00422EA5" w:rsidRPr="00422EA5" w:rsidRDefault="00936B21" w:rsidP="00422EA5">
      <w:pPr>
        <w:pStyle w:val="a5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№ 108  от 20.11.</w:t>
      </w:r>
      <w:bookmarkStart w:id="0" w:name="_GoBack"/>
      <w:bookmarkEnd w:id="0"/>
      <w:r w:rsidR="00422EA5" w:rsidRPr="00422EA5">
        <w:rPr>
          <w:rFonts w:ascii="Times New Roman" w:hAnsi="Times New Roman" w:cs="Times New Roman"/>
          <w:szCs w:val="24"/>
        </w:rPr>
        <w:t xml:space="preserve">2013 </w:t>
      </w:r>
    </w:p>
    <w:p w:rsidR="00422EA5" w:rsidRDefault="00422EA5" w:rsidP="00267597">
      <w:pPr>
        <w:shd w:val="clear" w:color="auto" w:fill="F8FAFB"/>
        <w:spacing w:before="195" w:after="195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ДОРОЖНОМ ФОНДЕ </w:t>
      </w:r>
      <w:r w:rsidR="00454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ЦЕЛИННОГО</w:t>
      </w:r>
      <w:r w:rsidRPr="00454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  <w:r w:rsidR="00454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муниципальном дорожном фонде </w:t>
      </w:r>
      <w:r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Целинного сельсовета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(далее – Положение) разработано на основании пункта 5 статьи 179.4 Бюджетного кодекса Российской Федерации.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ремонта, проездов.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2.ИСТОЧНИКИ ОБРАЗОВАНИЯ МУНИЦИПАЛЬНОГО ДОРОЖНОГО ФОНДА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Объём бюджетных ассигнований дорожного фонда утверждается  решением Собрания депутатов </w:t>
      </w:r>
      <w:r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Целинного сельсовета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местном бюджете на очередной финансовый год и плановый период в размере не менее суммы прогнозируемого объёма доходов местного бюджета </w:t>
      </w:r>
      <w:proofErr w:type="gramStart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доходов от использования имущества, входящего в состав автомобильных дорог общего пользования местного значения;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платы в счёт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штрафов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прочих неналоговых доходов местного бюджета (в области использования автомобильных дорог общего пользования местного значения и  осуществления дорожной деятельности);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поступлений в виде субсидий из</w:t>
      </w:r>
      <w:r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стоящих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  обеспечение дорожной деятельности в отношении автомобильных дорог общего пользования местного значения;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7)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денежных средств, внесённых участником конкурса или  аукциона, проводимых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платы по соглашениям об установлении частных сервитутов в отношении земельных участков в границах </w:t>
      </w:r>
      <w:proofErr w:type="gramStart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 отвода автомобильных</w:t>
      </w:r>
      <w:r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общего  пользования местного значения</w:t>
      </w:r>
      <w:proofErr w:type="gramEnd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платы по соглашениям об установлении публичных сервитутов  в отношении  земельных участков в границах </w:t>
      </w:r>
      <w:proofErr w:type="gramStart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 отвода  автомобильных </w:t>
      </w:r>
      <w:r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общего пользования местного значения</w:t>
      </w:r>
      <w:proofErr w:type="gramEnd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  прокладки, переноса, переустройства инженерных коммуникаций,  их эксплуатации;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платы за оказание услуг по присоединению объектов дорожного сервиса к автомобильным дорогам общего пользования местного значения.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Объём бюджетных ассигнований дорожного фонда подлежит корректировке в очередном финансовом году с учётом разницы между фактически  поступившим в отчётном  финансовом  году  и </w:t>
      </w:r>
      <w:proofErr w:type="spellStart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прогнозировавшимся</w:t>
      </w:r>
      <w:proofErr w:type="spellEnd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его формировании объёмом указанных  в настоящем  Положении доходов местного бюджета.  Указанная разница при её положительном значении подлежит уменьшению на величину отклонения в отчётном финансовом году фактического объёма ассигнований дорожного фонда от суммы </w:t>
      </w:r>
      <w:proofErr w:type="spellStart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прогнозировавшегося</w:t>
      </w:r>
      <w:proofErr w:type="spellEnd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объёма указанных в настоящем Положении доходов местного бюджета и базового объёма бюджетных ассигнований дорожного фонда на соответствующий финансовый год.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дорожного фонда имеют специальной назначение и не подлежат изъятию или расходованию на нужды, не связанные с дорожной деятельностью в отношении автомобильных дорог общего пользования местного значения.</w:t>
      </w:r>
      <w:proofErr w:type="gramEnd"/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Формирование бюджетных ассигнований дорожного фонда осуществляется в установленном порядке, в соответствии с графиком подготовки проекта местного бюджета на соответствующий финансовый год и плановый период.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2.6. Главным распорядителем средств дорожного фонда является </w:t>
      </w:r>
      <w:r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Целинного сельсовета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выделении денежных средств из дорожного фонда для обеспечения дорожной деятельности в отношении автомобильных дорог общего пользования местного значения принимается </w:t>
      </w:r>
      <w:r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Целинного сельсовета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путём издания Постановления </w:t>
      </w:r>
      <w:r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Целинного сельсовета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ИСПОЛЬЗОВАНИЯ СРЕДСТВ ДОРОЖНОГО ФОНДА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7597" w:rsidRPr="00267597" w:rsidRDefault="00267597" w:rsidP="00267597">
      <w:pPr>
        <w:shd w:val="clear" w:color="auto" w:fill="F8FAFB"/>
        <w:spacing w:before="120" w:after="195" w:line="33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267597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> </w:t>
      </w:r>
      <w:r w:rsidRPr="0026759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Использование средств дорожного фонда осуществляется в соответствии со сводной бюджетной росписью местного бюджета, муниципальными правовыми актами, включая долгосрочную целевую программу.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  денежные средства </w:t>
      </w:r>
      <w:r w:rsidR="004545D8"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Целинного сельсовета</w:t>
      </w:r>
      <w:r w:rsidR="004545D8"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545D8"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proofErr w:type="gramStart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7597" w:rsidRPr="00267597" w:rsidRDefault="00267597" w:rsidP="00267597">
      <w:pPr>
        <w:shd w:val="clear" w:color="auto" w:fill="F8FAFB"/>
        <w:spacing w:before="120" w:after="195" w:line="33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1) капитальный ремонт, ремонт и содержание автомобильных дорог общего пользования 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</w:t>
      </w:r>
      <w:r w:rsidRPr="002675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 и искусственных сооружений на них;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2) строительство и реконструкция 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267597" w:rsidRPr="00267597" w:rsidRDefault="00267597" w:rsidP="004545D8">
      <w:pPr>
        <w:shd w:val="clear" w:color="auto" w:fill="F8FAFB"/>
        <w:spacing w:before="195" w:after="195" w:line="33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26759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осуществление мероприятий, предусмотренных муниципальной целевой программой, направленных на развитие и сохранение сети  </w:t>
      </w:r>
      <w:r w:rsidRPr="002675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автомобильных дорог общего </w:t>
      </w:r>
      <w:r w:rsidR="004545D8" w:rsidRPr="004545D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пользования местного значения.</w:t>
      </w:r>
    </w:p>
    <w:p w:rsidR="00267597" w:rsidRPr="00267597" w:rsidRDefault="004545D8" w:rsidP="00267597">
      <w:pPr>
        <w:shd w:val="clear" w:color="auto" w:fill="F8FAFB"/>
        <w:spacing w:before="195" w:after="195" w:line="33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5D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</w:t>
      </w:r>
      <w:r w:rsidR="00267597" w:rsidRPr="0026759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) осуществление мероприятий по ликвидации последствий непреодолимой силы и человеческого фактора на</w:t>
      </w:r>
      <w:r w:rsidRPr="004545D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267597" w:rsidRPr="002675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автомобильных дорогах общего </w:t>
      </w:r>
      <w:r w:rsidR="00267597" w:rsidRPr="0026759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пользования местного значения;</w:t>
      </w:r>
    </w:p>
    <w:p w:rsidR="00267597" w:rsidRPr="00267597" w:rsidRDefault="004545D8" w:rsidP="00267597">
      <w:pPr>
        <w:shd w:val="clear" w:color="auto" w:fill="F8FAFB"/>
        <w:spacing w:before="195" w:after="195" w:line="33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5D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</w:t>
      </w:r>
      <w:r w:rsidR="00267597" w:rsidRPr="0026759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) осуществление мероприятий, необходимых для обеспечения развития и функционирования системы управления </w:t>
      </w:r>
      <w:r w:rsidR="00267597" w:rsidRPr="002675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автомобильными дорогами общего </w:t>
      </w:r>
      <w:r w:rsidR="00267597" w:rsidRPr="0026759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пользования местного значения: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а) инвентаризация, паспортизация, диагностика, обследование </w:t>
      </w:r>
      <w:r w:rsidRPr="002675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автомобильных дорог общего </w:t>
      </w:r>
      <w:r w:rsidRPr="0026759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пользования местного значения, проведение кадастровых работ, регистрация прав в отношении земельных участков, занимаемых</w:t>
      </w:r>
      <w:r w:rsidR="004545D8" w:rsidRPr="004545D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2675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автомобильными дорогами общего </w:t>
      </w:r>
      <w:r w:rsidRPr="0026759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пользования местного значения;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б) приобретение дорожно-эксплуатационной техники и другого имущества, необходимого для </w:t>
      </w:r>
      <w:r w:rsidRPr="002675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строительства, капитального ремонта, ремонта и </w:t>
      </w:r>
      <w:proofErr w:type="gramStart"/>
      <w:r w:rsidRPr="002675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содержания</w:t>
      </w:r>
      <w:proofErr w:type="gramEnd"/>
      <w:r w:rsidRPr="002675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автомобильных дорог общего </w:t>
      </w:r>
      <w:r w:rsidR="004545D8" w:rsidRPr="004545D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пользования местного значения.</w:t>
      </w:r>
    </w:p>
    <w:p w:rsidR="00267597" w:rsidRPr="00267597" w:rsidRDefault="004545D8" w:rsidP="00267597">
      <w:pPr>
        <w:shd w:val="clear" w:color="auto" w:fill="F8FAFB"/>
        <w:spacing w:before="195" w:after="195" w:line="33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5D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6</w:t>
      </w:r>
      <w:r w:rsidR="00267597" w:rsidRPr="0026759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) обустройство автомобильных дорог общего пользования местного значения в целях безопасности дорожного движения</w:t>
      </w:r>
      <w:r w:rsidR="00267597" w:rsidRPr="00267597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>.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Отчёт об исполнении бюджетных ассигнований дорожного фонда формируется в составе бюджетной отчётности об исполнении местного бюджета и представляется в Собрание депутатов </w:t>
      </w:r>
      <w:r w:rsidR="004545D8"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Целинного сельсовета</w:t>
      </w:r>
      <w:r w:rsidR="004545D8"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545D8"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годовым отчётом об исполнении местного бюджета и подлежит обязательному опубликованию.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поступлением платежей в дорожный фонд осуществляет </w:t>
      </w:r>
      <w:r w:rsid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5D8"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Целинного сельсовета.</w:t>
      </w:r>
      <w:r w:rsidR="004545D8"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бюджетных ассигнований дорожного фонда осуществляется контрольно-счётным органом и Собранием депутатов </w:t>
      </w:r>
      <w:r w:rsidR="004545D8" w:rsidRPr="004545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Целинного сельсовета</w:t>
      </w:r>
      <w:r w:rsidR="004545D8" w:rsidRPr="0026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67597" w:rsidRPr="00267597" w:rsidRDefault="00267597" w:rsidP="00267597">
      <w:pPr>
        <w:shd w:val="clear" w:color="auto" w:fill="F8FAFB"/>
        <w:spacing w:before="195" w:after="195" w:line="330" w:lineRule="atLeas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267597">
        <w:rPr>
          <w:rFonts w:ascii="Arial" w:eastAsia="Times New Roman" w:hAnsi="Arial" w:cs="Arial"/>
          <w:color w:val="292D24"/>
          <w:sz w:val="28"/>
          <w:szCs w:val="28"/>
          <w:lang w:eastAsia="ru-RU"/>
        </w:rPr>
        <w:lastRenderedPageBreak/>
        <w:t> </w:t>
      </w:r>
    </w:p>
    <w:p w:rsidR="0009278B" w:rsidRDefault="0009278B"/>
    <w:sectPr w:rsidR="0009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97"/>
    <w:rsid w:val="0009278B"/>
    <w:rsid w:val="00267597"/>
    <w:rsid w:val="00422EA5"/>
    <w:rsid w:val="004545D8"/>
    <w:rsid w:val="0093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E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5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2E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422E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E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5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2E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422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2014-01-16T05:18:00Z</cp:lastPrinted>
  <dcterms:created xsi:type="dcterms:W3CDTF">2013-11-20T03:25:00Z</dcterms:created>
  <dcterms:modified xsi:type="dcterms:W3CDTF">2014-01-16T05:20:00Z</dcterms:modified>
</cp:coreProperties>
</file>