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AC" w:rsidRPr="00EB3EAC" w:rsidRDefault="00EB3EAC" w:rsidP="00EB3EAC">
      <w:pPr>
        <w:jc w:val="center"/>
        <w:rPr>
          <w:b/>
          <w:sz w:val="27"/>
          <w:szCs w:val="27"/>
        </w:rPr>
      </w:pPr>
      <w:r w:rsidRPr="00EB3EAC">
        <w:rPr>
          <w:b/>
          <w:sz w:val="27"/>
          <w:szCs w:val="27"/>
        </w:rPr>
        <w:t>Ответственность за нарушения в сфере оборота оружия</w:t>
      </w:r>
    </w:p>
    <w:p w:rsidR="00EB3EAC" w:rsidRPr="00EB3EAC" w:rsidRDefault="00EB3EAC" w:rsidP="00EB3EAC">
      <w:pPr>
        <w:rPr>
          <w:sz w:val="27"/>
          <w:szCs w:val="27"/>
        </w:rPr>
      </w:pPr>
    </w:p>
    <w:p w:rsidR="00EB3EAC" w:rsidRPr="00EB3EAC" w:rsidRDefault="00EB3EAC" w:rsidP="00EB3EAC">
      <w:pPr>
        <w:rPr>
          <w:sz w:val="27"/>
          <w:szCs w:val="27"/>
        </w:rPr>
      </w:pPr>
      <w:r w:rsidRPr="00EB3EAC">
        <w:rPr>
          <w:sz w:val="27"/>
          <w:szCs w:val="27"/>
        </w:rPr>
        <w:t>Правоотношения, возникающие при обороте гражданского, служебного, боевого ручного стрелкового и холодного оружия, а также обороте боеприпасов и патронов к оружию на территории Российской Федерации регулирует Федеральный закон от 13.12.1996 № 150-ФЗ «Об оружии».</w:t>
      </w:r>
    </w:p>
    <w:p w:rsidR="00EB3EAC" w:rsidRPr="00EB3EAC" w:rsidRDefault="00EB3EAC" w:rsidP="00EB3EAC">
      <w:pPr>
        <w:rPr>
          <w:sz w:val="27"/>
          <w:szCs w:val="27"/>
        </w:rPr>
      </w:pPr>
      <w:r w:rsidRPr="00EB3EAC">
        <w:rPr>
          <w:sz w:val="27"/>
          <w:szCs w:val="27"/>
        </w:rPr>
        <w:t>За нарушения в сфере оборота оружия граждане могут быть привлечены к административной и уголовной ответственности.</w:t>
      </w:r>
    </w:p>
    <w:p w:rsidR="00EB3EAC" w:rsidRPr="00EB3EAC" w:rsidRDefault="00EB3EAC" w:rsidP="00EB3EAC">
      <w:pPr>
        <w:rPr>
          <w:sz w:val="27"/>
          <w:szCs w:val="27"/>
        </w:rPr>
      </w:pPr>
      <w:r w:rsidRPr="00EB3EAC">
        <w:rPr>
          <w:sz w:val="27"/>
          <w:szCs w:val="27"/>
        </w:rPr>
        <w:t>Кодексом Российской Федерации об административных правонарушениях предусмотрена административная ответственность за нарушения в сфере оборота оружия за следующие противоправные деяния: нарушение правил производства, приобретения, продажи, передачи, хранения, перевозки, ношения, коллекционирования оружия, в случае, если действия граждан не содержат уголовно наказуемого деяния (ст. 20.8 КоАП РФ); установка на гражданском оружии приспособления для бесшумной стрельбы или прицела (прицельного комплекса) ночного видения (ст. 20.9 КоАП РФ); незаконные изготовление, продажа или передача пневматического оружия (ст. 20.10 КоАП РФ); нарушение сроков регистрации (перерегистрации) оружия или сроков постановки его на учет (ст. 20.11 КоАП РФ); пересылка оружия, нарушение правил перевозки, транспортирования или использования оружия и патронов к нему (ст. 20.12 КоАП РФ); стрельба из оружия в отведенных для этого местах с нарушением установленных правил или в не отведенных для этого местах (ст. 20.13 КоАП РФ); продажа механических распылителей, аэрозольных и других устройств, снаряженных слезоточивыми или раздражающими веществами, электрошоковыми устройствами либо искровыми разрядниками, без соответствующей лицензии (ст. 20.15 КоАП РФ).</w:t>
      </w:r>
    </w:p>
    <w:p w:rsidR="00EB3EAC" w:rsidRPr="00EB3EAC" w:rsidRDefault="00EB3EAC" w:rsidP="00EB3EAC">
      <w:pPr>
        <w:rPr>
          <w:sz w:val="27"/>
          <w:szCs w:val="27"/>
        </w:rPr>
      </w:pPr>
      <w:proofErr w:type="gramStart"/>
      <w:r w:rsidRPr="00EB3EAC">
        <w:rPr>
          <w:sz w:val="27"/>
          <w:szCs w:val="27"/>
        </w:rPr>
        <w:t>За указанные правонарушения граждане могут быть привлечены к административной ответственности в виде предупреждения, штрафа в размере от 500 до 100 тысяч рублей с конфискацией орудия правонарушения или без таковой, а также подвергнуты административному аресту от 5 до 15 суток, либо лишены права на приобретение и хранение или хранение и ношение оружия на различные сроки от одного года до двух лет</w:t>
      </w:r>
      <w:proofErr w:type="gramEnd"/>
      <w:r w:rsidRPr="00EB3EAC">
        <w:rPr>
          <w:sz w:val="27"/>
          <w:szCs w:val="27"/>
        </w:rPr>
        <w:t>.</w:t>
      </w:r>
    </w:p>
    <w:p w:rsidR="00EB3EAC" w:rsidRPr="00EB3EAC" w:rsidRDefault="00EB3EAC" w:rsidP="00EB3EAC">
      <w:pPr>
        <w:rPr>
          <w:sz w:val="27"/>
          <w:szCs w:val="27"/>
        </w:rPr>
      </w:pPr>
      <w:r w:rsidRPr="00EB3EAC">
        <w:rPr>
          <w:sz w:val="27"/>
          <w:szCs w:val="27"/>
        </w:rPr>
        <w:t>Уголовной ответственности подлежит лицо, достигшее ко времени совершения преступления 14-летнего возраста и совершившее противоправные деяния, связанные: с незаконным приобретением, передачей, сбытом, хранением, перевозкой или ношением оружия, его основных частей, боеприпасов, а также взрывчатых веществ или взрывных устройств (</w:t>
      </w:r>
      <w:proofErr w:type="spellStart"/>
      <w:r w:rsidRPr="00EB3EAC">
        <w:rPr>
          <w:sz w:val="27"/>
          <w:szCs w:val="27"/>
        </w:rPr>
        <w:t>ст.ст</w:t>
      </w:r>
      <w:proofErr w:type="spellEnd"/>
      <w:r w:rsidRPr="00EB3EAC">
        <w:rPr>
          <w:sz w:val="27"/>
          <w:szCs w:val="27"/>
        </w:rPr>
        <w:t>. 222, 222.1 УК РФ); с незаконным изготовлением оружия, взрывчатых веществ или взрывных устройств (</w:t>
      </w:r>
      <w:proofErr w:type="spellStart"/>
      <w:r w:rsidRPr="00EB3EAC">
        <w:rPr>
          <w:sz w:val="27"/>
          <w:szCs w:val="27"/>
        </w:rPr>
        <w:t>ст.ст</w:t>
      </w:r>
      <w:proofErr w:type="spellEnd"/>
      <w:r w:rsidRPr="00EB3EAC">
        <w:rPr>
          <w:sz w:val="27"/>
          <w:szCs w:val="27"/>
        </w:rPr>
        <w:t>. 223, 223.1 УК РФ), с хищением либо вымогательством оружия, боеприпасов, взрывчатых веществ и взрывных устройств (ст. 226 УК РФ).</w:t>
      </w:r>
    </w:p>
    <w:p w:rsidR="00EB3EAC" w:rsidRPr="00EB3EAC" w:rsidRDefault="00EB3EAC" w:rsidP="00EB3EAC">
      <w:pPr>
        <w:rPr>
          <w:sz w:val="27"/>
          <w:szCs w:val="27"/>
        </w:rPr>
      </w:pPr>
      <w:r w:rsidRPr="00EB3EAC">
        <w:rPr>
          <w:sz w:val="27"/>
          <w:szCs w:val="27"/>
        </w:rPr>
        <w:t>За совершение указанных деяний может быть назначено наказание до 7 лет лишения свободы.</w:t>
      </w:r>
    </w:p>
    <w:p w:rsidR="001E38DC" w:rsidRPr="00EB3EAC" w:rsidRDefault="00EB3EAC" w:rsidP="00EB3EAC">
      <w:pPr>
        <w:rPr>
          <w:sz w:val="27"/>
          <w:szCs w:val="27"/>
        </w:rPr>
      </w:pPr>
      <w:r w:rsidRPr="00EB3EAC">
        <w:rPr>
          <w:sz w:val="27"/>
          <w:szCs w:val="27"/>
        </w:rPr>
        <w:t xml:space="preserve">Необходимо отметить, что в соответствии с примечаниями к </w:t>
      </w:r>
      <w:proofErr w:type="spellStart"/>
      <w:r w:rsidRPr="00EB3EAC">
        <w:rPr>
          <w:sz w:val="27"/>
          <w:szCs w:val="27"/>
        </w:rPr>
        <w:t>ст.ст</w:t>
      </w:r>
      <w:proofErr w:type="spellEnd"/>
      <w:r w:rsidRPr="00EB3EAC">
        <w:rPr>
          <w:sz w:val="27"/>
          <w:szCs w:val="27"/>
        </w:rPr>
        <w:t>. 222-223.1 УК РФ лицо, добровольно сдавшее оружие, его основные части, боеприпасы, а также взрывчатые вещества или взрывные устройства освобождается от уголовной ответственности. Не может признаваться добровольной сдачей указанных предметов их изъятие при задержании лица, а также при производстве следственных действий по их обнаружению и изъятию.</w:t>
      </w:r>
    </w:p>
    <w:p w:rsidR="00EB3EAC" w:rsidRPr="00EB3EAC" w:rsidRDefault="00EB3EAC" w:rsidP="00EB3EAC">
      <w:pPr>
        <w:ind w:firstLine="0"/>
        <w:rPr>
          <w:b/>
          <w:sz w:val="27"/>
          <w:szCs w:val="27"/>
        </w:rPr>
      </w:pPr>
      <w:bookmarkStart w:id="0" w:name="_GoBack"/>
      <w:bookmarkEnd w:id="0"/>
      <w:r w:rsidRPr="00EB3EAC">
        <w:rPr>
          <w:b/>
          <w:sz w:val="27"/>
          <w:szCs w:val="27"/>
        </w:rPr>
        <w:t>Прокуратура Ширинского района</w:t>
      </w:r>
    </w:p>
    <w:sectPr w:rsidR="00EB3EAC" w:rsidRPr="00EB3EAC" w:rsidSect="00EB3EAC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EAC"/>
    <w:rsid w:val="005F7949"/>
    <w:rsid w:val="00693DEC"/>
    <w:rsid w:val="008D13C5"/>
    <w:rsid w:val="00B0784F"/>
    <w:rsid w:val="00EB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E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E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2018-12-24T02:48:00Z</cp:lastPrinted>
  <dcterms:created xsi:type="dcterms:W3CDTF">2018-12-24T02:46:00Z</dcterms:created>
  <dcterms:modified xsi:type="dcterms:W3CDTF">2018-12-24T02:48:00Z</dcterms:modified>
</cp:coreProperties>
</file>