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A49" w:rsidRPr="00810A49" w:rsidRDefault="00810A49" w:rsidP="00810A49">
      <w:pPr>
        <w:shd w:val="clear" w:color="auto" w:fill="FFFFFF"/>
        <w:spacing w:after="150" w:line="311" w:lineRule="atLeast"/>
        <w:ind w:firstLine="0"/>
        <w:jc w:val="center"/>
        <w:textAlignment w:val="baseline"/>
        <w:outlineLvl w:val="3"/>
        <w:rPr>
          <w:rFonts w:ascii="Arial" w:eastAsia="Times New Roman" w:hAnsi="Arial" w:cs="Arial"/>
          <w:b/>
          <w:bCs/>
          <w:color w:val="4D4D4B"/>
          <w:sz w:val="27"/>
          <w:szCs w:val="27"/>
          <w:lang w:eastAsia="ru-RU"/>
        </w:rPr>
      </w:pPr>
      <w:r w:rsidRPr="00810A49">
        <w:rPr>
          <w:rFonts w:ascii="Arial" w:eastAsia="Times New Roman" w:hAnsi="Arial" w:cs="Arial"/>
          <w:b/>
          <w:bCs/>
          <w:color w:val="4D4D4B"/>
          <w:sz w:val="27"/>
          <w:szCs w:val="27"/>
          <w:lang w:eastAsia="ru-RU"/>
        </w:rPr>
        <w:t xml:space="preserve">Прокурор разъясняет. </w:t>
      </w:r>
      <w:bookmarkStart w:id="0" w:name="_GoBack"/>
      <w:r w:rsidRPr="00810A49">
        <w:rPr>
          <w:rFonts w:ascii="Arial" w:eastAsia="Times New Roman" w:hAnsi="Arial" w:cs="Arial"/>
          <w:b/>
          <w:bCs/>
          <w:color w:val="4D4D4B"/>
          <w:sz w:val="27"/>
          <w:szCs w:val="27"/>
          <w:lang w:eastAsia="ru-RU"/>
        </w:rPr>
        <w:t>Порядок исполнения уголовного наказания в виде исправительных работ</w:t>
      </w:r>
      <w:bookmarkEnd w:id="0"/>
    </w:p>
    <w:p w:rsidR="00810A49" w:rsidRDefault="00810A49" w:rsidP="00810A49">
      <w:r>
        <w:t xml:space="preserve">Порядок исполнения наказания в виде исправительных работ регламентируется ст. 50 УК РФ, а также статьями 39-46 УИК РФ. Наказание предусматривает обязательный труд и удержание от 5 до 20% из </w:t>
      </w:r>
      <w:proofErr w:type="gramStart"/>
      <w:r>
        <w:t>заработка</w:t>
      </w:r>
      <w:proofErr w:type="gramEnd"/>
      <w:r>
        <w:t xml:space="preserve"> осужденного в доход государства. Исправительные работы назначаются осужденному, имеющему основное место работы, а равно не имеющему его. </w:t>
      </w:r>
    </w:p>
    <w:p w:rsidR="00810A49" w:rsidRDefault="00810A49" w:rsidP="00810A49">
      <w:proofErr w:type="gramStart"/>
      <w:r>
        <w:t xml:space="preserve">Исправительные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на момент вынесения приговора они не отслужили установленного законом срока службы по призыву. </w:t>
      </w:r>
      <w:proofErr w:type="gramEnd"/>
    </w:p>
    <w:p w:rsidR="00810A49" w:rsidRDefault="00810A49" w:rsidP="00810A49">
      <w:r>
        <w:t xml:space="preserve">Исполнение наказания в виде исправительных работ возложено на уголовно-исполнительные инспекции. </w:t>
      </w:r>
    </w:p>
    <w:p w:rsidR="00810A49" w:rsidRDefault="00810A49" w:rsidP="00810A49">
      <w:r>
        <w:t xml:space="preserve">Осужденный, имеющий основное место работы до осуждения, отбывает исправительные работы по основному месту работы. </w:t>
      </w:r>
    </w:p>
    <w:p w:rsidR="00810A49" w:rsidRDefault="00810A49" w:rsidP="00810A49">
      <w:r>
        <w:t xml:space="preserve">Осужденный, не имеющий основного места работы, отбывает исправительные работы в местах, определяемых органами местного самоуправления по согласованию с исполнительной инспекцией, но в районе места жительства осужденного. </w:t>
      </w:r>
    </w:p>
    <w:p w:rsidR="00810A49" w:rsidRDefault="00810A49" w:rsidP="00810A49">
      <w:r>
        <w:t xml:space="preserve">Инспекция должна разъяснить осужденному порядок трудоустройства в организацию, определенную органами местного самоуправления, и контролировать своевременное поступление его на работу. Осужденный не вправе отказаться от предложенной ему работы. В случае неявки на работу без уважительных причин в течение 5 дней со дня вручения ему предписания инспекция обязана принять меры к привлечению осужденного к ответственности. </w:t>
      </w:r>
    </w:p>
    <w:p w:rsidR="00810A49" w:rsidRDefault="00810A49" w:rsidP="00810A49">
      <w:r>
        <w:t xml:space="preserve">Работающему до вступления приговора суда в законную силу осужденному также разъясняет порядок и условия отбывания исправительных работ с учетом его изменившегося статуса и возникших в связи с этим ограничений его прав. </w:t>
      </w:r>
    </w:p>
    <w:p w:rsidR="00810A49" w:rsidRDefault="00810A49" w:rsidP="00810A49">
      <w:r>
        <w:t xml:space="preserve">Началом срока отбывания исправительных работ неработающим осужденным является день его выхода на работу, а осужденным, имеющим основное место работы, день получения администрацией организации, в которой работает осужденный, соответствующих документов из уголовно исполнительной инспекции. </w:t>
      </w:r>
    </w:p>
    <w:p w:rsidR="00810A49" w:rsidRDefault="00810A49" w:rsidP="00810A49">
      <w:r>
        <w:t xml:space="preserve">В срок отбывания исправительных работ засчитывается только то время, в течение которого осужденный фактически работал, причем количество отработанного времени должно быть не менее количества рабочих дней, приходящихся на каждый месяц. Если осужденный не отработал указанного количества дней, отбывание исправительных работ продолжается до полной отработки положенного количества рабочих дней. </w:t>
      </w:r>
    </w:p>
    <w:p w:rsidR="00810A49" w:rsidRDefault="00810A49" w:rsidP="00810A49">
      <w:r>
        <w:lastRenderedPageBreak/>
        <w:t xml:space="preserve">Осужденные к исправительным работам обязаны: соблюдать порядок и условия отбывания наказания; добросовестно относиться к труду; являться в УИИ по ее вызову или для регистрации. В период отбывания наказания осужденному к исправительным работам запрещается увольняться с работы по собственному желанию без письменного разрешения инспекции. Такое разрешение может быть дано инспекцией после проверки обоснованности причин увольнения. В случае изменения места жительства и места работы осужденный обязан сообщить об этом в инспекцию в течение 10 дней. </w:t>
      </w:r>
    </w:p>
    <w:p w:rsidR="00810A49" w:rsidRDefault="00810A49" w:rsidP="00810A49">
      <w:r>
        <w:t xml:space="preserve">К нарушениям порядка и условий отбывания наказания, за которые предусмотрена ответственность, относятся: неявка на работу без уважительных причин в течение 5 дней после получения предписания из инспекции; неявка в инспекцию по вызову или для регистрации без уважительных причин; прогул или появление на работе в состоянии алкогольного, наркотического или токсического опьянения. </w:t>
      </w:r>
    </w:p>
    <w:p w:rsidR="00810A49" w:rsidRDefault="00810A49" w:rsidP="00810A49">
      <w:r>
        <w:t xml:space="preserve">За допущенные нарушения осужденный письменно предупреждается о возможности замены исправительных работ другим видом наказания. При необходимости инспекция может обязать осужденного до двух раз в месяц являться для регистрации. </w:t>
      </w:r>
    </w:p>
    <w:p w:rsidR="00810A49" w:rsidRDefault="00810A49" w:rsidP="00810A49">
      <w:r>
        <w:t xml:space="preserve">Осужденный, допустивший повторное нарушение после письменного предупреждения, признается злостно уклоняющимся от отбывания наказания. </w:t>
      </w:r>
    </w:p>
    <w:p w:rsidR="001E38DC" w:rsidRDefault="00810A49" w:rsidP="00810A49">
      <w:r>
        <w:t>В отношении такого осужденного может быть внесено представление в суд о замене исправительных работ лишением свободы.</w:t>
      </w:r>
    </w:p>
    <w:p w:rsidR="00810A49" w:rsidRDefault="00810A49" w:rsidP="00810A49">
      <w:pPr>
        <w:ind w:firstLine="0"/>
      </w:pPr>
    </w:p>
    <w:p w:rsidR="00810A49" w:rsidRPr="00810A49" w:rsidRDefault="00810A49" w:rsidP="00810A49">
      <w:pPr>
        <w:ind w:firstLine="0"/>
        <w:rPr>
          <w:b/>
        </w:rPr>
      </w:pPr>
      <w:r w:rsidRPr="00810A49">
        <w:rPr>
          <w:b/>
        </w:rPr>
        <w:t>Прокуратура Ширинского района</w:t>
      </w:r>
    </w:p>
    <w:sectPr w:rsidR="00810A49" w:rsidRPr="00810A49" w:rsidSect="00FB652A">
      <w:headerReference w:type="default" r:id="rId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96A" w:rsidRDefault="00AB596A" w:rsidP="00FB652A">
      <w:r>
        <w:separator/>
      </w:r>
    </w:p>
  </w:endnote>
  <w:endnote w:type="continuationSeparator" w:id="0">
    <w:p w:rsidR="00AB596A" w:rsidRDefault="00AB596A" w:rsidP="00FB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96A" w:rsidRDefault="00AB596A" w:rsidP="00FB652A">
      <w:r>
        <w:separator/>
      </w:r>
    </w:p>
  </w:footnote>
  <w:footnote w:type="continuationSeparator" w:id="0">
    <w:p w:rsidR="00AB596A" w:rsidRDefault="00AB596A" w:rsidP="00FB6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490877"/>
      <w:docPartObj>
        <w:docPartGallery w:val="Page Numbers (Top of Page)"/>
        <w:docPartUnique/>
      </w:docPartObj>
    </w:sdtPr>
    <w:sdtContent>
      <w:p w:rsidR="00FB652A" w:rsidRDefault="00FB652A">
        <w:pPr>
          <w:pStyle w:val="a3"/>
          <w:jc w:val="center"/>
        </w:pPr>
        <w:r>
          <w:fldChar w:fldCharType="begin"/>
        </w:r>
        <w:r>
          <w:instrText>PAGE   \* MERGEFORMAT</w:instrText>
        </w:r>
        <w:r>
          <w:fldChar w:fldCharType="separate"/>
        </w:r>
        <w:r>
          <w:rPr>
            <w:noProof/>
          </w:rPr>
          <w:t>2</w:t>
        </w:r>
        <w:r>
          <w:fldChar w:fldCharType="end"/>
        </w:r>
      </w:p>
    </w:sdtContent>
  </w:sdt>
  <w:p w:rsidR="00FB652A" w:rsidRDefault="00FB65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49"/>
    <w:rsid w:val="005F7949"/>
    <w:rsid w:val="00693DEC"/>
    <w:rsid w:val="00810A49"/>
    <w:rsid w:val="008D13C5"/>
    <w:rsid w:val="00AB596A"/>
    <w:rsid w:val="00B0784F"/>
    <w:rsid w:val="00FB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810A49"/>
    <w:pPr>
      <w:spacing w:before="100" w:beforeAutospacing="1" w:after="100" w:afterAutospacing="1"/>
      <w:ind w:firstLine="0"/>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10A49"/>
    <w:rPr>
      <w:rFonts w:eastAsia="Times New Roman"/>
      <w:b/>
      <w:bCs/>
      <w:sz w:val="24"/>
      <w:szCs w:val="24"/>
      <w:lang w:eastAsia="ru-RU"/>
    </w:rPr>
  </w:style>
  <w:style w:type="paragraph" w:styleId="a3">
    <w:name w:val="header"/>
    <w:basedOn w:val="a"/>
    <w:link w:val="a4"/>
    <w:uiPriority w:val="99"/>
    <w:unhideWhenUsed/>
    <w:rsid w:val="00FB652A"/>
    <w:pPr>
      <w:tabs>
        <w:tab w:val="center" w:pos="4677"/>
        <w:tab w:val="right" w:pos="9355"/>
      </w:tabs>
    </w:pPr>
  </w:style>
  <w:style w:type="character" w:customStyle="1" w:styleId="a4">
    <w:name w:val="Верхний колонтитул Знак"/>
    <w:basedOn w:val="a0"/>
    <w:link w:val="a3"/>
    <w:uiPriority w:val="99"/>
    <w:rsid w:val="00FB652A"/>
  </w:style>
  <w:style w:type="paragraph" w:styleId="a5">
    <w:name w:val="footer"/>
    <w:basedOn w:val="a"/>
    <w:link w:val="a6"/>
    <w:uiPriority w:val="99"/>
    <w:unhideWhenUsed/>
    <w:rsid w:val="00FB652A"/>
    <w:pPr>
      <w:tabs>
        <w:tab w:val="center" w:pos="4677"/>
        <w:tab w:val="right" w:pos="9355"/>
      </w:tabs>
    </w:pPr>
  </w:style>
  <w:style w:type="character" w:customStyle="1" w:styleId="a6">
    <w:name w:val="Нижний колонтитул Знак"/>
    <w:basedOn w:val="a0"/>
    <w:link w:val="a5"/>
    <w:uiPriority w:val="99"/>
    <w:rsid w:val="00FB652A"/>
  </w:style>
  <w:style w:type="paragraph" w:styleId="a7">
    <w:name w:val="Balloon Text"/>
    <w:basedOn w:val="a"/>
    <w:link w:val="a8"/>
    <w:uiPriority w:val="99"/>
    <w:semiHidden/>
    <w:unhideWhenUsed/>
    <w:rsid w:val="00FB652A"/>
    <w:rPr>
      <w:rFonts w:ascii="Tahoma" w:hAnsi="Tahoma" w:cs="Tahoma"/>
      <w:sz w:val="16"/>
      <w:szCs w:val="16"/>
    </w:rPr>
  </w:style>
  <w:style w:type="character" w:customStyle="1" w:styleId="a8">
    <w:name w:val="Текст выноски Знак"/>
    <w:basedOn w:val="a0"/>
    <w:link w:val="a7"/>
    <w:uiPriority w:val="99"/>
    <w:semiHidden/>
    <w:rsid w:val="00FB65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810A49"/>
    <w:pPr>
      <w:spacing w:before="100" w:beforeAutospacing="1" w:after="100" w:afterAutospacing="1"/>
      <w:ind w:firstLine="0"/>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10A49"/>
    <w:rPr>
      <w:rFonts w:eastAsia="Times New Roman"/>
      <w:b/>
      <w:bCs/>
      <w:sz w:val="24"/>
      <w:szCs w:val="24"/>
      <w:lang w:eastAsia="ru-RU"/>
    </w:rPr>
  </w:style>
  <w:style w:type="paragraph" w:styleId="a3">
    <w:name w:val="header"/>
    <w:basedOn w:val="a"/>
    <w:link w:val="a4"/>
    <w:uiPriority w:val="99"/>
    <w:unhideWhenUsed/>
    <w:rsid w:val="00FB652A"/>
    <w:pPr>
      <w:tabs>
        <w:tab w:val="center" w:pos="4677"/>
        <w:tab w:val="right" w:pos="9355"/>
      </w:tabs>
    </w:pPr>
  </w:style>
  <w:style w:type="character" w:customStyle="1" w:styleId="a4">
    <w:name w:val="Верхний колонтитул Знак"/>
    <w:basedOn w:val="a0"/>
    <w:link w:val="a3"/>
    <w:uiPriority w:val="99"/>
    <w:rsid w:val="00FB652A"/>
  </w:style>
  <w:style w:type="paragraph" w:styleId="a5">
    <w:name w:val="footer"/>
    <w:basedOn w:val="a"/>
    <w:link w:val="a6"/>
    <w:uiPriority w:val="99"/>
    <w:unhideWhenUsed/>
    <w:rsid w:val="00FB652A"/>
    <w:pPr>
      <w:tabs>
        <w:tab w:val="center" w:pos="4677"/>
        <w:tab w:val="right" w:pos="9355"/>
      </w:tabs>
    </w:pPr>
  </w:style>
  <w:style w:type="character" w:customStyle="1" w:styleId="a6">
    <w:name w:val="Нижний колонтитул Знак"/>
    <w:basedOn w:val="a0"/>
    <w:link w:val="a5"/>
    <w:uiPriority w:val="99"/>
    <w:rsid w:val="00FB652A"/>
  </w:style>
  <w:style w:type="paragraph" w:styleId="a7">
    <w:name w:val="Balloon Text"/>
    <w:basedOn w:val="a"/>
    <w:link w:val="a8"/>
    <w:uiPriority w:val="99"/>
    <w:semiHidden/>
    <w:unhideWhenUsed/>
    <w:rsid w:val="00FB652A"/>
    <w:rPr>
      <w:rFonts w:ascii="Tahoma" w:hAnsi="Tahoma" w:cs="Tahoma"/>
      <w:sz w:val="16"/>
      <w:szCs w:val="16"/>
    </w:rPr>
  </w:style>
  <w:style w:type="character" w:customStyle="1" w:styleId="a8">
    <w:name w:val="Текст выноски Знак"/>
    <w:basedOn w:val="a0"/>
    <w:link w:val="a7"/>
    <w:uiPriority w:val="99"/>
    <w:semiHidden/>
    <w:rsid w:val="00FB65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65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604</Words>
  <Characters>3447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2018-12-24T03:34:00Z</cp:lastPrinted>
  <dcterms:created xsi:type="dcterms:W3CDTF">2018-12-24T03:31:00Z</dcterms:created>
  <dcterms:modified xsi:type="dcterms:W3CDTF">2018-12-24T03:35:00Z</dcterms:modified>
</cp:coreProperties>
</file>