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99" w:rsidRDefault="00211B99" w:rsidP="00211B99">
      <w:pPr>
        <w:jc w:val="center"/>
        <w:rPr>
          <w:b/>
        </w:rPr>
      </w:pPr>
      <w:r w:rsidRPr="00211B99">
        <w:rPr>
          <w:b/>
        </w:rPr>
        <w:t>Применение законодательства об уголовной ответственности за нарушения в сфере охраны труда и безопасности производства</w:t>
      </w:r>
    </w:p>
    <w:p w:rsidR="00211B99" w:rsidRPr="00211B99" w:rsidRDefault="00211B99" w:rsidP="00211B99">
      <w:pPr>
        <w:jc w:val="center"/>
        <w:rPr>
          <w:b/>
        </w:rPr>
      </w:pPr>
    </w:p>
    <w:p w:rsidR="00211B99" w:rsidRPr="00211B99" w:rsidRDefault="00211B99" w:rsidP="00211B99">
      <w:proofErr w:type="gramStart"/>
      <w:r w:rsidRPr="00211B99">
        <w:t>Постановлением Пленума Верховного Суда РФ от 29.11.2018 № 41 «О судебной практике по уголовным делам о нарушениях требований охраны труда, правил безопасности при ведении строительных или иных работ либо требований промышленной безопасности опасных производственных объектов» даны разъяснения о применении законодательства об уголовной ответственности за нарушения требований охраны труда (статья 143 Уголовного кодекса Российской Федерации), правил безопасности при ведении строительных или иных</w:t>
      </w:r>
      <w:proofErr w:type="gramEnd"/>
      <w:r w:rsidRPr="00211B99">
        <w:t xml:space="preserve"> работ (статья 216 Уголовного кодекса Российской Федерации) и требований промышленной безопасности опасных производственных объектов (статья 217 Уголовного кодекса Российской Федерации).   </w:t>
      </w:r>
    </w:p>
    <w:p w:rsidR="00211B99" w:rsidRPr="00211B99" w:rsidRDefault="00211B99" w:rsidP="00211B99">
      <w:r w:rsidRPr="00211B99">
        <w:t xml:space="preserve">Верховный суд РФ указал, что потерпевшими по уголовным делам о преступлении, предусмотренном статьей 143 Уголовного кодекса Российской Федерации, могут быть не только работники, с которыми в установленном порядке заключены трудовые договоры, но и лица, с которыми такие договоры не заключались либо не были оформлены надлежащим образом. Обязательным условием является факт того, что пострадавшие приступили к работе с </w:t>
      </w:r>
      <w:proofErr w:type="gramStart"/>
      <w:r w:rsidRPr="00211B99">
        <w:t>ведома</w:t>
      </w:r>
      <w:proofErr w:type="gramEnd"/>
      <w:r w:rsidRPr="00211B99">
        <w:t xml:space="preserve"> или по поручению работодателя либо его уполномоченного представителя (к таковым относятся лица, указанные в статье 227 Трудовом кодексе Российской Федерации, например получающие образование в соответствии с ученическим договором).</w:t>
      </w:r>
    </w:p>
    <w:p w:rsidR="00211B99" w:rsidRPr="00211B99" w:rsidRDefault="00211B99" w:rsidP="00211B99">
      <w:r w:rsidRPr="00211B99">
        <w:t>Вместе с тем, если несчастный случай произошел с лицом, которое выполняло работы или оказывало услуги на основании гражданско-правового договора, в действиях заказчика соответствующих работ или услуг отсутствует состав преступления, предусмотренного статьями 143, 216 или 217 Уголовного кодекса Российской Федерации.</w:t>
      </w:r>
    </w:p>
    <w:p w:rsidR="00211B99" w:rsidRPr="00211B99" w:rsidRDefault="00211B99" w:rsidP="00211B99">
      <w:proofErr w:type="gramStart"/>
      <w:r w:rsidRPr="00211B99">
        <w:t>Уголовную ответственность по статье 143 Уголовного кодекса Российской Федерации несут как руководители организаций, так и их заместители, главные специалисты, руководители структурных подразделений организаций, специалисты службы охраны труда и иные лица, на которых в установленном законом порядке (в том числе в силу их служебного положения или по специальному распоряжению) возложены обязанности по обеспечению соблюдения требований охраны труда.</w:t>
      </w:r>
      <w:proofErr w:type="gramEnd"/>
    </w:p>
    <w:p w:rsidR="00211B99" w:rsidRPr="00211B99" w:rsidRDefault="00211B99" w:rsidP="00211B99">
      <w:r w:rsidRPr="00211B99">
        <w:t xml:space="preserve">К ответственности по статьям 216 и 217 Уголовного кодекса Российской Федерации привлекаются как работники организации, в которой произошел несчастный случай, так и другие лица, постоянная или временная деятельность которых связана с выполнением строительных или иных работ либо с опасным производством. При этом обязательно устанавливается, что на указанных лиц возложены обязанности </w:t>
      </w:r>
      <w:proofErr w:type="gramStart"/>
      <w:r w:rsidRPr="00211B99">
        <w:t>соблюдать</w:t>
      </w:r>
      <w:proofErr w:type="gramEnd"/>
      <w:r w:rsidRPr="00211B99">
        <w:t xml:space="preserve"> соответствующие правила и требования.</w:t>
      </w:r>
    </w:p>
    <w:p w:rsidR="00211B99" w:rsidRPr="00211B99" w:rsidRDefault="00211B99" w:rsidP="00211B99">
      <w:r w:rsidRPr="00211B99">
        <w:t xml:space="preserve">В ходе рассмотрения каждого дела о преступлениях, предусмотренных статьями 143, 216 или 217 Уголовного кодекса Российской Федерации в </w:t>
      </w:r>
      <w:r w:rsidRPr="00211B99">
        <w:lastRenderedPageBreak/>
        <w:t>обязательном порядке устанавливается факт нарушения специальных правил, наличие или отсутствие причинной связи между самим нарушением и наступившими последствиями, что должно быть обосновано в судебном решении.</w:t>
      </w:r>
    </w:p>
    <w:p w:rsidR="00211B99" w:rsidRPr="00211B99" w:rsidRDefault="00211B99" w:rsidP="00211B99">
      <w:r w:rsidRPr="00211B99">
        <w:t>При рассмотрении уголовных дел наряду с другими доказательствами могут быть исследованы материалы расследования несчастного случая (акт о несчастном случае на производстве и др.), а также заключения и другие материалы расследования несчастного случая, проведенные государственными инспекторами труда и иными должностными лицами контролирующих органов.</w:t>
      </w:r>
    </w:p>
    <w:p w:rsidR="00211B99" w:rsidRPr="00211B99" w:rsidRDefault="00211B99" w:rsidP="00211B99">
      <w:r w:rsidRPr="00211B99">
        <w:t>Для установления причин несчастного случая и разрешения иных вопросов, требующих специальных знаний, назначается судебная экспертиза.</w:t>
      </w:r>
    </w:p>
    <w:p w:rsidR="00211B99" w:rsidRPr="00211B99" w:rsidRDefault="00211B99" w:rsidP="00211B99">
      <w:r w:rsidRPr="00211B99">
        <w:t>В случае</w:t>
      </w:r>
      <w:proofErr w:type="gramStart"/>
      <w:r w:rsidRPr="00211B99">
        <w:t>,</w:t>
      </w:r>
      <w:proofErr w:type="gramEnd"/>
      <w:r w:rsidRPr="00211B99">
        <w:t xml:space="preserve"> если преступления совершены в результате действий (или бездействия) подсудимого, вина которого в нарушении специальных правил установлена судом, и одновременно установлена небрежность потерпевшего, суд учитывает такое поведение потерпевшего при назначении наказания.</w:t>
      </w:r>
    </w:p>
    <w:p w:rsidR="001E38DC" w:rsidRDefault="00211B99" w:rsidP="00211B99">
      <w:r w:rsidRPr="00211B99">
        <w:t>Обращается особое внимание на необходимость установления причин производственного травматизма, профессиональных заболеваний, а также на способствующие этому условия, принятие предусмотренных законом мер к их устранению.</w:t>
      </w:r>
    </w:p>
    <w:p w:rsidR="00211B99" w:rsidRDefault="00211B99" w:rsidP="00211B99">
      <w:pPr>
        <w:ind w:firstLine="0"/>
      </w:pPr>
    </w:p>
    <w:p w:rsidR="00211B99" w:rsidRPr="00211B99" w:rsidRDefault="00211B99" w:rsidP="00211B99">
      <w:pPr>
        <w:ind w:firstLine="0"/>
      </w:pPr>
      <w:r>
        <w:t>Прокуратура Ширинского района</w:t>
      </w:r>
      <w:bookmarkStart w:id="0" w:name="_GoBack"/>
      <w:bookmarkEnd w:id="0"/>
    </w:p>
    <w:sectPr w:rsidR="00211B99" w:rsidRPr="00211B99" w:rsidSect="00211B9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D42" w:rsidRDefault="00DF3D42" w:rsidP="00211B99">
      <w:r>
        <w:separator/>
      </w:r>
    </w:p>
  </w:endnote>
  <w:endnote w:type="continuationSeparator" w:id="0">
    <w:p w:rsidR="00DF3D42" w:rsidRDefault="00DF3D42" w:rsidP="0021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D42" w:rsidRDefault="00DF3D42" w:rsidP="00211B99">
      <w:r>
        <w:separator/>
      </w:r>
    </w:p>
  </w:footnote>
  <w:footnote w:type="continuationSeparator" w:id="0">
    <w:p w:rsidR="00DF3D42" w:rsidRDefault="00DF3D42" w:rsidP="00211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633614"/>
      <w:docPartObj>
        <w:docPartGallery w:val="Page Numbers (Top of Page)"/>
        <w:docPartUnique/>
      </w:docPartObj>
    </w:sdtPr>
    <w:sdtContent>
      <w:p w:rsidR="00211B99" w:rsidRDefault="00211B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767">
          <w:rPr>
            <w:noProof/>
          </w:rPr>
          <w:t>2</w:t>
        </w:r>
        <w:r>
          <w:fldChar w:fldCharType="end"/>
        </w:r>
      </w:p>
    </w:sdtContent>
  </w:sdt>
  <w:p w:rsidR="00211B99" w:rsidRDefault="00211B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99"/>
    <w:rsid w:val="00211B99"/>
    <w:rsid w:val="005F7949"/>
    <w:rsid w:val="00624767"/>
    <w:rsid w:val="00693DEC"/>
    <w:rsid w:val="008D13C5"/>
    <w:rsid w:val="00B0784F"/>
    <w:rsid w:val="00D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B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1B99"/>
  </w:style>
  <w:style w:type="paragraph" w:styleId="a5">
    <w:name w:val="footer"/>
    <w:basedOn w:val="a"/>
    <w:link w:val="a6"/>
    <w:uiPriority w:val="99"/>
    <w:unhideWhenUsed/>
    <w:rsid w:val="00211B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1B99"/>
  </w:style>
  <w:style w:type="paragraph" w:styleId="a7">
    <w:name w:val="Balloon Text"/>
    <w:basedOn w:val="a"/>
    <w:link w:val="a8"/>
    <w:uiPriority w:val="99"/>
    <w:semiHidden/>
    <w:unhideWhenUsed/>
    <w:rsid w:val="006247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7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B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1B99"/>
  </w:style>
  <w:style w:type="paragraph" w:styleId="a5">
    <w:name w:val="footer"/>
    <w:basedOn w:val="a"/>
    <w:link w:val="a6"/>
    <w:uiPriority w:val="99"/>
    <w:unhideWhenUsed/>
    <w:rsid w:val="00211B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1B99"/>
  </w:style>
  <w:style w:type="paragraph" w:styleId="a7">
    <w:name w:val="Balloon Text"/>
    <w:basedOn w:val="a"/>
    <w:link w:val="a8"/>
    <w:uiPriority w:val="99"/>
    <w:semiHidden/>
    <w:unhideWhenUsed/>
    <w:rsid w:val="006247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2018-12-24T02:20:00Z</cp:lastPrinted>
  <dcterms:created xsi:type="dcterms:W3CDTF">2018-12-24T02:17:00Z</dcterms:created>
  <dcterms:modified xsi:type="dcterms:W3CDTF">2018-12-24T02:20:00Z</dcterms:modified>
</cp:coreProperties>
</file>