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A7" w:rsidRPr="009300A7" w:rsidRDefault="009300A7" w:rsidP="009300A7">
      <w:pPr>
        <w:pStyle w:val="a3"/>
        <w:shd w:val="clear" w:color="auto" w:fill="FFFFFF"/>
        <w:spacing w:before="150" w:beforeAutospacing="0" w:after="150" w:afterAutospacing="0" w:line="252" w:lineRule="atLeast"/>
        <w:jc w:val="center"/>
        <w:rPr>
          <w:b/>
          <w:color w:val="000000"/>
          <w:sz w:val="28"/>
          <w:szCs w:val="28"/>
        </w:rPr>
      </w:pPr>
      <w:r w:rsidRPr="009300A7">
        <w:rPr>
          <w:b/>
          <w:color w:val="000000"/>
          <w:sz w:val="28"/>
          <w:szCs w:val="28"/>
        </w:rPr>
        <w:t>Долги за жилищно-коммунальные услуги могут взыскивать только организации, их предоставляющие</w:t>
      </w:r>
    </w:p>
    <w:p w:rsidR="009300A7" w:rsidRPr="009300A7" w:rsidRDefault="009300A7" w:rsidP="00930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300A7">
        <w:rPr>
          <w:color w:val="000000"/>
          <w:sz w:val="28"/>
          <w:szCs w:val="28"/>
        </w:rPr>
        <w:t xml:space="preserve">В Жилищный кодекс Российской Федерации и Федеральный закон   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9300A7">
        <w:rPr>
          <w:color w:val="000000"/>
          <w:sz w:val="28"/>
          <w:szCs w:val="28"/>
        </w:rPr>
        <w:t>микрофинансовой</w:t>
      </w:r>
      <w:proofErr w:type="spellEnd"/>
      <w:r w:rsidRPr="009300A7">
        <w:rPr>
          <w:color w:val="000000"/>
          <w:sz w:val="28"/>
          <w:szCs w:val="28"/>
        </w:rPr>
        <w:t xml:space="preserve"> деятельности и </w:t>
      </w:r>
      <w:proofErr w:type="spellStart"/>
      <w:r w:rsidRPr="009300A7">
        <w:rPr>
          <w:color w:val="000000"/>
          <w:sz w:val="28"/>
          <w:szCs w:val="28"/>
        </w:rPr>
        <w:t>микрофинансовых</w:t>
      </w:r>
      <w:proofErr w:type="spellEnd"/>
      <w:r w:rsidRPr="009300A7">
        <w:rPr>
          <w:color w:val="000000"/>
          <w:sz w:val="28"/>
          <w:szCs w:val="28"/>
        </w:rPr>
        <w:t xml:space="preserve"> организациях» внесены изменения, согласно которым управляющая организация, товарищество собственников жилья либо жилищный кооператив или иной специализированный потребительский кооператив, </w:t>
      </w:r>
      <w:proofErr w:type="spellStart"/>
      <w:r w:rsidRPr="009300A7">
        <w:rPr>
          <w:color w:val="000000"/>
          <w:sz w:val="28"/>
          <w:szCs w:val="28"/>
        </w:rPr>
        <w:t>ресурсоснабжающая</w:t>
      </w:r>
      <w:proofErr w:type="spellEnd"/>
      <w:r w:rsidRPr="009300A7">
        <w:rPr>
          <w:color w:val="000000"/>
          <w:sz w:val="28"/>
          <w:szCs w:val="28"/>
        </w:rPr>
        <w:t xml:space="preserve"> организация, региональный оператор по обращению с</w:t>
      </w:r>
      <w:proofErr w:type="gramEnd"/>
      <w:r w:rsidRPr="009300A7">
        <w:rPr>
          <w:color w:val="000000"/>
          <w:sz w:val="28"/>
          <w:szCs w:val="28"/>
        </w:rPr>
        <w:t xml:space="preserve"> твердыми коммунальными отходами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лиц.</w:t>
      </w:r>
    </w:p>
    <w:p w:rsidR="009300A7" w:rsidRPr="009300A7" w:rsidRDefault="009300A7" w:rsidP="00930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00A7">
        <w:rPr>
          <w:color w:val="000000"/>
          <w:sz w:val="28"/>
          <w:szCs w:val="28"/>
        </w:rPr>
        <w:t xml:space="preserve">С начала действия Федерального закона от 26.07.2019 № 214-ФЗ  уступка права по взысканию с граждан просроченной задолженности по ЖКХ невозможна организациями и индивидуальными предпринимателями, которые не являются профессиональными участниками рынка жилищно-коммунальных услуг, то есть, не имеют статуса: управляющей организации, </w:t>
      </w:r>
      <w:proofErr w:type="spellStart"/>
      <w:r w:rsidRPr="009300A7">
        <w:rPr>
          <w:color w:val="000000"/>
          <w:sz w:val="28"/>
          <w:szCs w:val="28"/>
        </w:rPr>
        <w:t>ресурсоснабжающей</w:t>
      </w:r>
      <w:proofErr w:type="spellEnd"/>
      <w:r w:rsidRPr="009300A7">
        <w:rPr>
          <w:color w:val="000000"/>
          <w:sz w:val="28"/>
          <w:szCs w:val="28"/>
        </w:rPr>
        <w:t xml:space="preserve"> организации, ТСЖ или ЖСК.</w:t>
      </w:r>
    </w:p>
    <w:p w:rsidR="009300A7" w:rsidRPr="009300A7" w:rsidRDefault="009300A7" w:rsidP="00930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00A7">
        <w:rPr>
          <w:color w:val="000000"/>
          <w:sz w:val="28"/>
          <w:szCs w:val="28"/>
        </w:rPr>
        <w:t>В случае уступки права (требования) по возврату задолженности третьим лицам, в том числе кредитным организациям или лицам, осуществляющим деятельность по возврату просроченной задолженности физических лиц, заключенный договор считается ничтожным.</w:t>
      </w:r>
    </w:p>
    <w:p w:rsidR="009300A7" w:rsidRDefault="009300A7" w:rsidP="00930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00A7">
        <w:rPr>
          <w:color w:val="000000"/>
          <w:sz w:val="28"/>
          <w:szCs w:val="28"/>
        </w:rPr>
        <w:t xml:space="preserve">Федеральный закон опубликован на </w:t>
      </w:r>
      <w:proofErr w:type="gramStart"/>
      <w:r w:rsidRPr="009300A7">
        <w:rPr>
          <w:color w:val="000000"/>
          <w:sz w:val="28"/>
          <w:szCs w:val="28"/>
        </w:rPr>
        <w:t>официальном</w:t>
      </w:r>
      <w:proofErr w:type="gramEnd"/>
      <w:r w:rsidRPr="009300A7">
        <w:rPr>
          <w:color w:val="000000"/>
          <w:sz w:val="28"/>
          <w:szCs w:val="28"/>
        </w:rPr>
        <w:t xml:space="preserve"> интернет-портале правовой информации</w:t>
      </w:r>
      <w:r w:rsidRPr="009300A7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9300A7">
          <w:rPr>
            <w:rStyle w:val="a4"/>
            <w:sz w:val="28"/>
            <w:szCs w:val="28"/>
            <w:u w:val="none"/>
            <w:bdr w:val="none" w:sz="0" w:space="0" w:color="auto" w:frame="1"/>
          </w:rPr>
          <w:t>http://www.pravo.gov.ru</w:t>
        </w:r>
      </w:hyperlink>
      <w:r>
        <w:rPr>
          <w:color w:val="000000"/>
          <w:sz w:val="28"/>
          <w:szCs w:val="28"/>
        </w:rPr>
        <w:t xml:space="preserve"> </w:t>
      </w:r>
      <w:r w:rsidRPr="009300A7">
        <w:rPr>
          <w:color w:val="000000"/>
          <w:sz w:val="28"/>
          <w:szCs w:val="28"/>
        </w:rPr>
        <w:t>26.07.2019 и вступил в силу в этот же день.</w:t>
      </w:r>
    </w:p>
    <w:p w:rsidR="009300A7" w:rsidRDefault="009300A7" w:rsidP="009300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00A7" w:rsidRPr="009300A7" w:rsidRDefault="009300A7" w:rsidP="009300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Ширинского района</w:t>
      </w:r>
      <w:bookmarkStart w:id="0" w:name="_GoBack"/>
      <w:bookmarkEnd w:id="0"/>
    </w:p>
    <w:p w:rsidR="00677746" w:rsidRPr="009300A7" w:rsidRDefault="009300A7" w:rsidP="009300A7">
      <w:pPr>
        <w:spacing w:after="0" w:line="240" w:lineRule="auto"/>
        <w:rPr>
          <w:rFonts w:ascii="Times New Roman" w:hAnsi="Times New Roman" w:cs="Times New Roman"/>
        </w:rPr>
      </w:pPr>
    </w:p>
    <w:sectPr w:rsidR="00677746" w:rsidRPr="0093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77"/>
    <w:rsid w:val="009300A7"/>
    <w:rsid w:val="0093740B"/>
    <w:rsid w:val="00E71777"/>
    <w:rsid w:val="00E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0A7"/>
  </w:style>
  <w:style w:type="character" w:styleId="a4">
    <w:name w:val="Hyperlink"/>
    <w:basedOn w:val="a0"/>
    <w:uiPriority w:val="99"/>
    <w:semiHidden/>
    <w:unhideWhenUsed/>
    <w:rsid w:val="009300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0A7"/>
  </w:style>
  <w:style w:type="character" w:styleId="a4">
    <w:name w:val="Hyperlink"/>
    <w:basedOn w:val="a0"/>
    <w:uiPriority w:val="99"/>
    <w:semiHidden/>
    <w:unhideWhenUsed/>
    <w:rsid w:val="009300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2019-08-13T09:21:00Z</cp:lastPrinted>
  <dcterms:created xsi:type="dcterms:W3CDTF">2019-08-13T09:18:00Z</dcterms:created>
  <dcterms:modified xsi:type="dcterms:W3CDTF">2019-08-13T09:21:00Z</dcterms:modified>
</cp:coreProperties>
</file>