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45" w:rsidRDefault="00764745" w:rsidP="0076474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12B">
        <w:rPr>
          <w:rFonts w:ascii="Times New Roman" w:hAnsi="Times New Roman" w:cs="Times New Roman"/>
          <w:b/>
          <w:sz w:val="28"/>
          <w:szCs w:val="28"/>
        </w:rPr>
        <w:t>Обеспечение работников средствами индивидуальной защиты</w:t>
      </w:r>
    </w:p>
    <w:p w:rsidR="00764745" w:rsidRPr="004D412B" w:rsidRDefault="00764745" w:rsidP="0076474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745" w:rsidRPr="004D412B" w:rsidRDefault="00764745" w:rsidP="007647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D412B">
        <w:rPr>
          <w:rFonts w:ascii="Times New Roman" w:hAnsi="Times New Roman" w:cs="Times New Roman"/>
          <w:sz w:val="28"/>
          <w:szCs w:val="28"/>
        </w:rPr>
        <w:t>Частью 1 статьи 2 Федерального закона от 30.03.1999 № 52-ФЗ «О санитарно-эпидемиологическом благополучии населения» установлено, что санитарно-эпидемиологическое благополучие населения обеспечивается посредством выполнения санитарно-эпидемиологических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деятельности.</w:t>
      </w:r>
    </w:p>
    <w:p w:rsidR="00764745" w:rsidRPr="004D412B" w:rsidRDefault="00764745" w:rsidP="007647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D412B">
        <w:rPr>
          <w:rFonts w:ascii="Times New Roman" w:hAnsi="Times New Roman" w:cs="Times New Roman"/>
          <w:sz w:val="28"/>
          <w:szCs w:val="28"/>
        </w:rPr>
        <w:t>Статьей 11 данного Закона определено, что все работодатели, в том числе индивидуальные предприниматели, в соответствии с осуществляемой ими деятельностью обязаны, в частности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 разрабатывать и проводить санитарно-противоэпидемические (профилактические) мероприятия.</w:t>
      </w:r>
    </w:p>
    <w:p w:rsidR="00764745" w:rsidRPr="004D412B" w:rsidRDefault="00764745" w:rsidP="0076474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Хакасия от 13.03.2020 № 102</w:t>
      </w:r>
      <w:r w:rsidRPr="004D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территории Республики Хакасия введен режим повышенной готовности функционирования органов управления и сил территориальной подсистемы предупреждения и ликвидации чрезвычайных ситуаций Республики Хакасия единой государственной системы предупреждения и ликвидации чрезвычайных ситуаций с 13 марта 2020 года по 14 июня 2020 года, </w:t>
      </w:r>
      <w:r w:rsidRPr="004D412B">
        <w:rPr>
          <w:rFonts w:ascii="Times New Roman" w:hAnsi="Times New Roman" w:cs="Times New Roman"/>
          <w:sz w:val="28"/>
          <w:szCs w:val="28"/>
        </w:rPr>
        <w:t xml:space="preserve"> определены основные мероприятия по предотвращению распространения </w:t>
      </w:r>
      <w:proofErr w:type="spellStart"/>
      <w:r w:rsidRPr="004D412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D412B"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4D412B">
        <w:rPr>
          <w:rFonts w:ascii="Times New Roman" w:hAnsi="Times New Roman" w:cs="Times New Roman"/>
          <w:sz w:val="28"/>
          <w:szCs w:val="28"/>
        </w:rPr>
        <w:t>, в числе которых принятие оперативных мер по предупреждению возникновения и развития чрезвычайной ситуации.</w:t>
      </w:r>
    </w:p>
    <w:p w:rsidR="00764745" w:rsidRPr="004D412B" w:rsidRDefault="00764745" w:rsidP="007647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D412B">
        <w:rPr>
          <w:rFonts w:ascii="Times New Roman" w:hAnsi="Times New Roman" w:cs="Times New Roman"/>
          <w:sz w:val="28"/>
          <w:szCs w:val="28"/>
        </w:rPr>
        <w:t>Постановлением Правительства РФ от 02.04.2020 № 417 утверждены Правила поведения, обязательные для исполнения гражданами и организациями, при введении режима повышенной готовности или чрезвычайной ситуации.</w:t>
      </w:r>
    </w:p>
    <w:p w:rsidR="00764745" w:rsidRPr="004D412B" w:rsidRDefault="00764745" w:rsidP="007647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D412B">
        <w:rPr>
          <w:rFonts w:ascii="Times New Roman" w:hAnsi="Times New Roman" w:cs="Times New Roman"/>
          <w:sz w:val="28"/>
          <w:szCs w:val="28"/>
        </w:rPr>
        <w:t>В силу подп. «б» п. 6 данного Постановления организации, в том числе принимают меры по обеспечению работников и иных граждан, находящихся на их территориях, средствами коллективной и индивидуальной защиты и другим имуществом, предназначенным для защиты населения от чрезвычайных ситуаций.</w:t>
      </w:r>
    </w:p>
    <w:p w:rsidR="00764745" w:rsidRDefault="00764745" w:rsidP="00764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по Республике Хакасия от 14.04.2020 № 07 «О дополнительных мерах по недопущению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Республики Хакасия» руководителям предприятий и организаций всех форм собственности, индивидуальным предпринимателям, осуществляющих свою деятельность на территории Республики Хакасия и не подпадающих под ограничительные мероприятия, введенные на территории республики,</w:t>
      </w:r>
      <w:r w:rsidRPr="00212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предложено реализовать комплекс мероприятий по профилактике COVID-19, применив общие рекомендации, в зависимости от вида выполняемых работ среднего и малого профессионального риска, в частности:</w:t>
      </w:r>
    </w:p>
    <w:p w:rsidR="00764745" w:rsidRDefault="00764745" w:rsidP="00764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обеспечить работников средствами индивидуальной защиты (СИЗ) с учетом нормативов использования: маски медицинские, ватно-марлевые (одноразового использования, количество кратно замене каждые 2/3 часа), респираторы фильтрующие (при отсутствии лицевых масок, в соответствии с инструкцией), перчатки из полимерных материалов одноразового применения (1 пара до нарушения целостности), халаты для защиты от общих производственных загрязнений или костюмы (1 шт., специальная одежда в соответствии с номенклатурой, утвержденной требованиями в соответствующей сфере, стирка после каждой рабочей смены);</w:t>
      </w:r>
    </w:p>
    <w:p w:rsidR="00764745" w:rsidRDefault="00764745" w:rsidP="00764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работников средствами для обработки рук (кожными антисептиками на основе этилового спирта - 70% по массе, спирта изопропилового - 60% по массе или смеси спиртов - не менее 60% по массе, а также парфюмерно-косметической продукции с заявленным дезинфицирующим эффектом);</w:t>
      </w:r>
    </w:p>
    <w:p w:rsidR="00764745" w:rsidRDefault="00764745" w:rsidP="00764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контроль за надлежащим использованием работниками СИЗ;</w:t>
      </w:r>
    </w:p>
    <w:p w:rsidR="00764745" w:rsidRPr="004D412B" w:rsidRDefault="00764745" w:rsidP="007647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D412B">
        <w:rPr>
          <w:rFonts w:ascii="Times New Roman" w:hAnsi="Times New Roman" w:cs="Times New Roman"/>
          <w:sz w:val="28"/>
          <w:szCs w:val="28"/>
        </w:rPr>
        <w:t xml:space="preserve">Таким образом, обязанность по обеспечению работников средствами индивидуальной защиты в период действия режима повышенной готовности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4D412B">
        <w:rPr>
          <w:rFonts w:ascii="Times New Roman" w:hAnsi="Times New Roman" w:cs="Times New Roman"/>
          <w:sz w:val="28"/>
          <w:szCs w:val="28"/>
        </w:rPr>
        <w:t xml:space="preserve"> возложена на работодателя.</w:t>
      </w:r>
    </w:p>
    <w:p w:rsidR="00764745" w:rsidRPr="004D412B" w:rsidRDefault="00764745" w:rsidP="007647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D412B">
        <w:rPr>
          <w:rFonts w:ascii="Times New Roman" w:hAnsi="Times New Roman" w:cs="Times New Roman"/>
          <w:sz w:val="28"/>
          <w:szCs w:val="28"/>
        </w:rPr>
        <w:t>Неисполнение данной обязанности может повлечь привлечение работодателя к административной ответственности за нарушение законодательства в области обеспечения санитарно-эпидемиологического благополучия населения по ч. 2 ст. 6.3 КоАП РФ.</w:t>
      </w:r>
    </w:p>
    <w:p w:rsidR="00764745" w:rsidRDefault="00764745" w:rsidP="007647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D412B">
        <w:rPr>
          <w:rFonts w:ascii="Times New Roman" w:hAnsi="Times New Roman" w:cs="Times New Roman"/>
          <w:sz w:val="28"/>
          <w:szCs w:val="28"/>
        </w:rPr>
        <w:t>Работники организаций, не обеспеченные работодателем средствами индивидуальной защиты и приобретшие их за собственные денежные средства, вправе взыскать затраченные денежные средства с работодателя.</w:t>
      </w:r>
    </w:p>
    <w:p w:rsidR="00020BA2" w:rsidRDefault="00020BA2">
      <w:bookmarkStart w:id="0" w:name="_GoBack"/>
      <w:bookmarkEnd w:id="0"/>
    </w:p>
    <w:sectPr w:rsidR="0002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45"/>
    <w:rsid w:val="00020BA2"/>
    <w:rsid w:val="0076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22E02-BA56-4569-8C74-21C5EF29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7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2020-06-07T08:24:00Z</dcterms:created>
  <dcterms:modified xsi:type="dcterms:W3CDTF">2020-06-07T08:25:00Z</dcterms:modified>
</cp:coreProperties>
</file>