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AD" w:rsidRDefault="00FB42AD" w:rsidP="00FB42AD">
      <w:pPr>
        <w:rPr>
          <w:rFonts w:ascii="Times New Roman" w:hAnsi="Times New Roman" w:cs="Times New Roman"/>
          <w:b/>
          <w:sz w:val="28"/>
          <w:szCs w:val="28"/>
        </w:rPr>
      </w:pPr>
      <w:r w:rsidRPr="00FB42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B42AD">
        <w:rPr>
          <w:rFonts w:ascii="Times New Roman" w:hAnsi="Times New Roman" w:cs="Times New Roman"/>
          <w:sz w:val="28"/>
          <w:szCs w:val="28"/>
        </w:rPr>
        <w:t>16 Февраля 2021</w:t>
      </w:r>
    </w:p>
    <w:p w:rsidR="00FB42AD" w:rsidRDefault="00FB42AD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AD" w:rsidRDefault="00FB42AD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56C" w:rsidRPr="00011675" w:rsidRDefault="00011675" w:rsidP="00FB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75">
        <w:rPr>
          <w:rFonts w:ascii="Times New Roman" w:hAnsi="Times New Roman" w:cs="Times New Roman"/>
          <w:b/>
          <w:sz w:val="28"/>
          <w:szCs w:val="28"/>
        </w:rPr>
        <w:t>За 2020 год в ЕГРН было внесено 90 публичных сервитутов</w:t>
      </w:r>
    </w:p>
    <w:p w:rsidR="00011675" w:rsidRDefault="00011675" w:rsidP="00F873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675">
        <w:rPr>
          <w:rFonts w:ascii="Times New Roman" w:hAnsi="Times New Roman" w:cs="Times New Roman"/>
          <w:i/>
          <w:sz w:val="28"/>
          <w:szCs w:val="28"/>
        </w:rPr>
        <w:t>В Кадастровой палате по Республике Хакасия были подведены итоги работ</w:t>
      </w:r>
      <w:r w:rsidR="00D31F5E">
        <w:rPr>
          <w:rFonts w:ascii="Times New Roman" w:hAnsi="Times New Roman" w:cs="Times New Roman"/>
          <w:i/>
          <w:sz w:val="28"/>
          <w:szCs w:val="28"/>
        </w:rPr>
        <w:t>ы</w:t>
      </w:r>
      <w:r w:rsidRPr="00011675">
        <w:rPr>
          <w:rFonts w:ascii="Times New Roman" w:hAnsi="Times New Roman" w:cs="Times New Roman"/>
          <w:i/>
          <w:sz w:val="28"/>
          <w:szCs w:val="28"/>
        </w:rPr>
        <w:t xml:space="preserve"> по внесению данных о публичных сервитутах в Единый государственный реестр недвижимости (ЕГРН).</w:t>
      </w:r>
    </w:p>
    <w:p w:rsidR="00011675" w:rsidRPr="00FB42AD" w:rsidRDefault="00D31F5E" w:rsidP="00F87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AD">
        <w:rPr>
          <w:rFonts w:ascii="Times New Roman" w:hAnsi="Times New Roman" w:cs="Times New Roman"/>
          <w:b/>
          <w:sz w:val="28"/>
          <w:szCs w:val="28"/>
        </w:rPr>
        <w:t>З</w:t>
      </w:r>
      <w:r w:rsidR="00011675" w:rsidRPr="00FB42AD">
        <w:rPr>
          <w:rFonts w:ascii="Times New Roman" w:hAnsi="Times New Roman" w:cs="Times New Roman"/>
          <w:b/>
          <w:sz w:val="28"/>
          <w:szCs w:val="28"/>
        </w:rPr>
        <w:t>а прошедший год ЕГРН по</w:t>
      </w:r>
      <w:r w:rsidR="0057184C" w:rsidRPr="00FB42AD">
        <w:rPr>
          <w:rFonts w:ascii="Times New Roman" w:hAnsi="Times New Roman" w:cs="Times New Roman"/>
          <w:b/>
          <w:sz w:val="28"/>
          <w:szCs w:val="28"/>
        </w:rPr>
        <w:t xml:space="preserve">полнился сведениями о 90 публичных сервитутах. Всего в реестре недвижимости </w:t>
      </w:r>
      <w:r w:rsidRPr="00FB42AD">
        <w:rPr>
          <w:rFonts w:ascii="Times New Roman" w:hAnsi="Times New Roman" w:cs="Times New Roman"/>
          <w:b/>
          <w:sz w:val="28"/>
          <w:szCs w:val="28"/>
        </w:rPr>
        <w:t>содержатся сведения о 240</w:t>
      </w:r>
      <w:r w:rsidR="0057184C" w:rsidRPr="00FB42AD">
        <w:rPr>
          <w:rFonts w:ascii="Times New Roman" w:hAnsi="Times New Roman" w:cs="Times New Roman"/>
          <w:b/>
          <w:sz w:val="28"/>
          <w:szCs w:val="28"/>
        </w:rPr>
        <w:t xml:space="preserve"> публичных сервитутах. </w:t>
      </w:r>
      <w:r w:rsidR="00944040" w:rsidRPr="00FB42AD">
        <w:rPr>
          <w:rFonts w:ascii="Times New Roman" w:hAnsi="Times New Roman" w:cs="Times New Roman"/>
          <w:b/>
          <w:sz w:val="28"/>
          <w:szCs w:val="28"/>
        </w:rPr>
        <w:t>Определение границ и внесение сведений в ЕГРН о публичном сервитуте позволяет обеспечить интересы граждан по размещению социально-значимых объектов инфраструктуры, необходимых для комфортного проживания.</w:t>
      </w:r>
    </w:p>
    <w:p w:rsidR="00011675" w:rsidRPr="00944040" w:rsidRDefault="00944040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944040">
        <w:rPr>
          <w:rFonts w:ascii="Times New Roman" w:hAnsi="Times New Roman" w:cs="Times New Roman"/>
          <w:sz w:val="28"/>
          <w:szCs w:val="28"/>
        </w:rPr>
        <w:t>Сервитут — это право пользования чужой собственностью. Оно может распространяться на нежилое и жилое поме</w:t>
      </w:r>
      <w:r>
        <w:rPr>
          <w:rFonts w:ascii="Times New Roman" w:hAnsi="Times New Roman" w:cs="Times New Roman"/>
          <w:sz w:val="28"/>
          <w:szCs w:val="28"/>
        </w:rPr>
        <w:t>щение либо земельный участок</w:t>
      </w:r>
      <w:r w:rsidRPr="00944040">
        <w:rPr>
          <w:rFonts w:ascii="Times New Roman" w:hAnsi="Times New Roman" w:cs="Times New Roman"/>
          <w:sz w:val="28"/>
          <w:szCs w:val="28"/>
        </w:rPr>
        <w:t>.</w:t>
      </w:r>
    </w:p>
    <w:p w:rsidR="00F87300" w:rsidRDefault="00FD0898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898">
        <w:rPr>
          <w:rFonts w:ascii="Times New Roman" w:hAnsi="Times New Roman" w:cs="Times New Roman"/>
          <w:sz w:val="28"/>
          <w:szCs w:val="28"/>
        </w:rPr>
        <w:t>Публичный сервитут устана</w:t>
      </w:r>
      <w:r w:rsidR="00695FF0">
        <w:rPr>
          <w:rFonts w:ascii="Times New Roman" w:hAnsi="Times New Roman" w:cs="Times New Roman"/>
          <w:sz w:val="28"/>
          <w:szCs w:val="28"/>
        </w:rPr>
        <w:t>вливается,</w:t>
      </w:r>
      <w:r w:rsidR="003E1137">
        <w:rPr>
          <w:rFonts w:ascii="Times New Roman" w:hAnsi="Times New Roman" w:cs="Times New Roman"/>
          <w:sz w:val="28"/>
          <w:szCs w:val="28"/>
        </w:rPr>
        <w:t xml:space="preserve"> </w:t>
      </w:r>
      <w:r w:rsidR="00D31F5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FD0898">
        <w:rPr>
          <w:rFonts w:ascii="Times New Roman" w:hAnsi="Times New Roman" w:cs="Times New Roman"/>
          <w:sz w:val="28"/>
          <w:szCs w:val="28"/>
        </w:rPr>
        <w:t xml:space="preserve">это необходимо для обеспечения интересов государства, местного самоуправления, местного населения. </w:t>
      </w:r>
      <w:r>
        <w:rPr>
          <w:rFonts w:ascii="Times New Roman" w:hAnsi="Times New Roman" w:cs="Times New Roman"/>
          <w:sz w:val="28"/>
          <w:szCs w:val="28"/>
        </w:rPr>
        <w:t>Это делается для различных целей, например</w:t>
      </w:r>
      <w:r w:rsidR="00D31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D089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участка, </w:t>
      </w:r>
      <w:r w:rsidRPr="00FD0898">
        <w:rPr>
          <w:rFonts w:ascii="Times New Roman" w:hAnsi="Times New Roman" w:cs="Times New Roman"/>
          <w:sz w:val="28"/>
          <w:szCs w:val="28"/>
        </w:rPr>
        <w:t>прохода или проезда через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898">
        <w:rPr>
          <w:rFonts w:ascii="Times New Roman" w:hAnsi="Times New Roman" w:cs="Times New Roman"/>
          <w:sz w:val="28"/>
          <w:szCs w:val="28"/>
        </w:rPr>
        <w:t>временного пользования земельным участком в целях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исследовательских работ, </w:t>
      </w:r>
      <w:r w:rsidR="00F87300" w:rsidRPr="00FD0898">
        <w:rPr>
          <w:rFonts w:ascii="Times New Roman" w:hAnsi="Times New Roman" w:cs="Times New Roman"/>
          <w:sz w:val="28"/>
          <w:szCs w:val="28"/>
        </w:rPr>
        <w:t>для размещения межевых знаков, пунктов государственной геодезической сети и других.</w:t>
      </w:r>
    </w:p>
    <w:p w:rsidR="00011675" w:rsidRDefault="00FD0898" w:rsidP="00F873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898">
        <w:rPr>
          <w:rFonts w:ascii="Times New Roman" w:hAnsi="Times New Roman" w:cs="Times New Roman"/>
          <w:sz w:val="28"/>
          <w:szCs w:val="28"/>
        </w:rPr>
        <w:t>С полным перечнем целей установления ограничений можно ознакомит</w:t>
      </w:r>
      <w:r w:rsidR="00F87300">
        <w:rPr>
          <w:rFonts w:ascii="Times New Roman" w:hAnsi="Times New Roman" w:cs="Times New Roman"/>
          <w:sz w:val="28"/>
          <w:szCs w:val="28"/>
        </w:rPr>
        <w:t>ь</w:t>
      </w:r>
      <w:r w:rsidRPr="00FD0898">
        <w:rPr>
          <w:rFonts w:ascii="Times New Roman" w:hAnsi="Times New Roman" w:cs="Times New Roman"/>
          <w:sz w:val="28"/>
          <w:szCs w:val="28"/>
        </w:rPr>
        <w:t>ся в статье 23 Земельного кодекса Российской Федерации. Отметим, что обременение земельного участка сервитутом не лишает его собственника прав владения, пользования или распоряжения имуществом.</w:t>
      </w:r>
    </w:p>
    <w:p w:rsidR="00FB42AD" w:rsidRDefault="00FB42AD" w:rsidP="00FB42AD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FB42AD" w:rsidRDefault="00FB42AD" w:rsidP="00FB42AD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FB42AD" w:rsidRDefault="00FC384A" w:rsidP="00FB42AD">
      <w:pPr>
        <w:pStyle w:val="a6"/>
        <w:spacing w:before="0" w:beforeAutospacing="0" w:after="0" w:afterAutospacing="0" w:line="360" w:lineRule="auto"/>
      </w:pPr>
      <w:hyperlink r:id="rId5" w:history="1">
        <w:r w:rsidR="00FB42AD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FB42AD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r w:rsidR="00FB42AD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FB42AD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r w:rsidR="00FB42AD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FB42AD" w:rsidRPr="00011675" w:rsidRDefault="00FB42AD" w:rsidP="00FB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lastRenderedPageBreak/>
        <w:t>655017, Абакан, улица Кирова, 100, кабинет 105</w:t>
      </w:r>
    </w:p>
    <w:sectPr w:rsidR="00FB42AD" w:rsidRPr="00011675" w:rsidSect="00B0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675"/>
    <w:rsid w:val="00011675"/>
    <w:rsid w:val="001A6A13"/>
    <w:rsid w:val="003E1137"/>
    <w:rsid w:val="0057184C"/>
    <w:rsid w:val="00695FF0"/>
    <w:rsid w:val="00700109"/>
    <w:rsid w:val="00944040"/>
    <w:rsid w:val="00A51801"/>
    <w:rsid w:val="00B0256C"/>
    <w:rsid w:val="00D31F5E"/>
    <w:rsid w:val="00F87300"/>
    <w:rsid w:val="00FB42AD"/>
    <w:rsid w:val="00FC384A"/>
    <w:rsid w:val="00F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2A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2021-02-16T02:13:00Z</cp:lastPrinted>
  <dcterms:created xsi:type="dcterms:W3CDTF">2021-02-16T06:16:00Z</dcterms:created>
  <dcterms:modified xsi:type="dcterms:W3CDTF">2021-02-16T06:16:00Z</dcterms:modified>
</cp:coreProperties>
</file>