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30" w:rsidRDefault="003B47B6" w:rsidP="006257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постановлению прокуратуры </w:t>
      </w:r>
      <w:r w:rsidR="00983A30">
        <w:rPr>
          <w:b/>
          <w:sz w:val="28"/>
          <w:szCs w:val="28"/>
        </w:rPr>
        <w:t xml:space="preserve">Ширинского района </w:t>
      </w:r>
    </w:p>
    <w:p w:rsidR="00B1354B" w:rsidRDefault="00A4634E" w:rsidP="006257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подрядчик </w:t>
      </w:r>
      <w:r w:rsidR="003B47B6">
        <w:rPr>
          <w:b/>
          <w:sz w:val="28"/>
          <w:szCs w:val="28"/>
        </w:rPr>
        <w:t>государственного контракта привлечен к админист</w:t>
      </w:r>
      <w:r w:rsidR="00983A30">
        <w:rPr>
          <w:b/>
          <w:sz w:val="28"/>
          <w:szCs w:val="28"/>
        </w:rPr>
        <w:t>ра</w:t>
      </w:r>
      <w:r w:rsidR="003B47B6">
        <w:rPr>
          <w:b/>
          <w:sz w:val="28"/>
          <w:szCs w:val="28"/>
        </w:rPr>
        <w:t>тивной ответст</w:t>
      </w:r>
      <w:r w:rsidR="00983A30">
        <w:rPr>
          <w:b/>
          <w:sz w:val="28"/>
          <w:szCs w:val="28"/>
        </w:rPr>
        <w:t>в</w:t>
      </w:r>
      <w:r w:rsidR="003B47B6">
        <w:rPr>
          <w:b/>
          <w:sz w:val="28"/>
          <w:szCs w:val="28"/>
        </w:rPr>
        <w:t xml:space="preserve">енности </w:t>
      </w:r>
    </w:p>
    <w:p w:rsidR="00B1354B" w:rsidRDefault="00B1354B" w:rsidP="00D42F2D">
      <w:pPr>
        <w:spacing w:line="240" w:lineRule="exact"/>
        <w:ind w:firstLine="708"/>
        <w:rPr>
          <w:sz w:val="28"/>
          <w:szCs w:val="28"/>
        </w:rPr>
      </w:pPr>
    </w:p>
    <w:p w:rsidR="00A4634E" w:rsidRDefault="00A4634E" w:rsidP="00A46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приоритетного проекта «Демография» на территории района реализуется государственная программа «Социальная поддержка  граждан» (подпрограмма «Социальная поддержка старшего поколения»), а именно, ведется строительство объекта – жилого корпуса на 200 мест государственного бюджетного учреждения  Республики Хакасия «</w:t>
      </w:r>
      <w:proofErr w:type="spellStart"/>
      <w:r>
        <w:rPr>
          <w:sz w:val="28"/>
          <w:szCs w:val="28"/>
        </w:rPr>
        <w:t>Туимский</w:t>
      </w:r>
      <w:proofErr w:type="spellEnd"/>
      <w:r>
        <w:rPr>
          <w:sz w:val="28"/>
          <w:szCs w:val="28"/>
        </w:rPr>
        <w:t xml:space="preserve"> психоневрологический интернат».</w:t>
      </w:r>
    </w:p>
    <w:p w:rsidR="00BC6BDF" w:rsidRDefault="00A4634E" w:rsidP="00BC6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C6BDF">
        <w:rPr>
          <w:sz w:val="28"/>
          <w:szCs w:val="28"/>
        </w:rPr>
        <w:t xml:space="preserve"> результатам аукциона заключен государственный контракт</w:t>
      </w:r>
      <w:r>
        <w:rPr>
          <w:sz w:val="28"/>
          <w:szCs w:val="28"/>
        </w:rPr>
        <w:t>,</w:t>
      </w:r>
      <w:r w:rsidR="00BC6BDF">
        <w:rPr>
          <w:sz w:val="28"/>
          <w:szCs w:val="28"/>
        </w:rPr>
        <w:t xml:space="preserve"> заказчиком </w:t>
      </w:r>
      <w:r>
        <w:rPr>
          <w:sz w:val="28"/>
          <w:szCs w:val="28"/>
        </w:rPr>
        <w:t xml:space="preserve">по которому </w:t>
      </w:r>
      <w:r w:rsidR="00BC6BDF">
        <w:rPr>
          <w:sz w:val="28"/>
          <w:szCs w:val="28"/>
        </w:rPr>
        <w:t xml:space="preserve"> выступа</w:t>
      </w:r>
      <w:r>
        <w:rPr>
          <w:sz w:val="28"/>
          <w:szCs w:val="28"/>
        </w:rPr>
        <w:t>ет</w:t>
      </w:r>
      <w:r w:rsidR="00BC6BDF">
        <w:rPr>
          <w:sz w:val="28"/>
          <w:szCs w:val="28"/>
        </w:rPr>
        <w:t xml:space="preserve"> Государственное  казенное учреждение  Республики Хакасия «Управление капитального строительства», подрядчиком  Общество  с ограниченной ответственностью «Котельный завод «</w:t>
      </w:r>
      <w:proofErr w:type="spellStart"/>
      <w:r w:rsidR="00BC6BDF">
        <w:rPr>
          <w:sz w:val="28"/>
          <w:szCs w:val="28"/>
        </w:rPr>
        <w:t>ЭнергоАльянс</w:t>
      </w:r>
      <w:proofErr w:type="spellEnd"/>
      <w:r w:rsidR="00BC6BDF">
        <w:rPr>
          <w:sz w:val="28"/>
          <w:szCs w:val="28"/>
        </w:rPr>
        <w:t>». Предметом контракта явля</w:t>
      </w:r>
      <w:r>
        <w:rPr>
          <w:sz w:val="28"/>
          <w:szCs w:val="28"/>
        </w:rPr>
        <w:t>ется</w:t>
      </w:r>
      <w:r w:rsidR="00BC6BDF">
        <w:rPr>
          <w:sz w:val="28"/>
          <w:szCs w:val="28"/>
        </w:rPr>
        <w:t xml:space="preserve"> строительство котельной  с закрытым складом хранения золы, пандусами, открытым складом угля, эстакадой, погрузочной площадкой</w:t>
      </w:r>
      <w:r>
        <w:rPr>
          <w:sz w:val="28"/>
          <w:szCs w:val="28"/>
        </w:rPr>
        <w:t>, предназначенного для отопления строящегося жилого корпуса  ГБУ РХ «</w:t>
      </w:r>
      <w:proofErr w:type="spellStart"/>
      <w:r>
        <w:rPr>
          <w:sz w:val="28"/>
          <w:szCs w:val="28"/>
        </w:rPr>
        <w:t>Туимский</w:t>
      </w:r>
      <w:proofErr w:type="spellEnd"/>
      <w:r>
        <w:rPr>
          <w:sz w:val="28"/>
          <w:szCs w:val="28"/>
        </w:rPr>
        <w:t xml:space="preserve"> психоневрологический интернат»</w:t>
      </w:r>
      <w:r w:rsidR="00BC6BD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BC6BDF">
        <w:rPr>
          <w:sz w:val="28"/>
          <w:szCs w:val="28"/>
        </w:rPr>
        <w:t>рок выполнения работ</w:t>
      </w:r>
      <w:r>
        <w:rPr>
          <w:sz w:val="28"/>
          <w:szCs w:val="28"/>
        </w:rPr>
        <w:t xml:space="preserve">, предусмотренный контрактом </w:t>
      </w:r>
      <w:r w:rsidR="00BC6BDF">
        <w:rPr>
          <w:sz w:val="28"/>
          <w:szCs w:val="28"/>
        </w:rPr>
        <w:t xml:space="preserve"> 30.08.2020</w:t>
      </w:r>
      <w:r>
        <w:rPr>
          <w:sz w:val="28"/>
          <w:szCs w:val="28"/>
        </w:rPr>
        <w:t xml:space="preserve">, однако </w:t>
      </w:r>
      <w:r w:rsidR="00BC6BDF">
        <w:rPr>
          <w:sz w:val="28"/>
          <w:szCs w:val="28"/>
        </w:rPr>
        <w:t>работы не завершены до настоящего времени.</w:t>
      </w:r>
    </w:p>
    <w:p w:rsidR="00A4634E" w:rsidRDefault="00BC6BDF" w:rsidP="00BC6BDF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связи с допущенными </w:t>
      </w:r>
      <w:r>
        <w:rPr>
          <w:sz w:val="28"/>
          <w:szCs w:val="28"/>
        </w:rPr>
        <w:t>ООО «Котельный завод «</w:t>
      </w:r>
      <w:proofErr w:type="spellStart"/>
      <w:r>
        <w:rPr>
          <w:sz w:val="28"/>
          <w:szCs w:val="28"/>
        </w:rPr>
        <w:t>ЭнергоАльянс</w:t>
      </w:r>
      <w:proofErr w:type="spellEnd"/>
      <w:r>
        <w:rPr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 xml:space="preserve">нарушениями требований законодательства о контрактной системе в сфере закупок товаров, работ, услуг для обеспечения государственных и муниципальных нужд, выразившимися в неисполнении работ в установленный контрактом срок, прокурором Ширинского района 02.04.2021 в отношении директора указанного Общества Иванченко П.А. возбуждено дело об административном правонарушении  по ч. 7 ст. 7.32 КоАП РФ, которое направлено на рассмотрение мировому судье судебного участка № 2 Ширинского района Республики Хакасия. </w:t>
      </w:r>
      <w:r w:rsidR="00983A30">
        <w:rPr>
          <w:spacing w:val="-6"/>
          <w:sz w:val="28"/>
          <w:szCs w:val="28"/>
        </w:rPr>
        <w:t xml:space="preserve"> </w:t>
      </w:r>
    </w:p>
    <w:p w:rsidR="00BC6BDF" w:rsidRDefault="00983A30" w:rsidP="00BC6BDF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Ранее</w:t>
      </w:r>
      <w:r w:rsidR="00A4634E">
        <w:rPr>
          <w:spacing w:val="-6"/>
          <w:sz w:val="28"/>
          <w:szCs w:val="28"/>
        </w:rPr>
        <w:t xml:space="preserve"> прокуратурой района </w:t>
      </w:r>
      <w:r>
        <w:rPr>
          <w:spacing w:val="-6"/>
          <w:sz w:val="28"/>
          <w:szCs w:val="28"/>
        </w:rPr>
        <w:t xml:space="preserve"> должностному лицу объявлялось предостережение о недопустимости нарушени</w:t>
      </w:r>
      <w:r w:rsidR="00A4634E">
        <w:rPr>
          <w:spacing w:val="-6"/>
          <w:sz w:val="28"/>
          <w:szCs w:val="28"/>
        </w:rPr>
        <w:t xml:space="preserve">й </w:t>
      </w:r>
      <w:r>
        <w:rPr>
          <w:spacing w:val="-6"/>
          <w:sz w:val="28"/>
          <w:szCs w:val="28"/>
        </w:rPr>
        <w:t>тр6ебован</w:t>
      </w:r>
      <w:r w:rsidR="00A4634E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й федерального законодательства</w:t>
      </w:r>
      <w:r w:rsidR="00A4634E">
        <w:rPr>
          <w:spacing w:val="-6"/>
          <w:sz w:val="28"/>
          <w:szCs w:val="28"/>
        </w:rPr>
        <w:t xml:space="preserve"> в данной сфере, вносилось представление.</w:t>
      </w:r>
    </w:p>
    <w:p w:rsidR="00BC6BDF" w:rsidRDefault="00983A30" w:rsidP="00BC6BDF">
      <w:pPr>
        <w:ind w:firstLine="720"/>
        <w:jc w:val="both"/>
        <w:rPr>
          <w:spacing w:val="-6"/>
          <w:sz w:val="28"/>
          <w:szCs w:val="28"/>
        </w:rPr>
      </w:pPr>
      <w:bookmarkStart w:id="0" w:name="_Hlk73707551"/>
      <w:r>
        <w:rPr>
          <w:spacing w:val="-6"/>
          <w:sz w:val="28"/>
          <w:szCs w:val="28"/>
        </w:rPr>
        <w:t>31 мая 2021 г.</w:t>
      </w:r>
      <w:r w:rsidR="00BC6BDF">
        <w:rPr>
          <w:spacing w:val="-6"/>
          <w:sz w:val="28"/>
          <w:szCs w:val="28"/>
        </w:rPr>
        <w:t xml:space="preserve"> </w:t>
      </w:r>
      <w:r w:rsidR="002B4C94">
        <w:rPr>
          <w:spacing w:val="-6"/>
          <w:sz w:val="28"/>
          <w:szCs w:val="28"/>
        </w:rPr>
        <w:t xml:space="preserve">постановлением </w:t>
      </w:r>
      <w:r w:rsidR="00BC6BDF">
        <w:rPr>
          <w:spacing w:val="-6"/>
          <w:sz w:val="28"/>
          <w:szCs w:val="28"/>
        </w:rPr>
        <w:t>миров</w:t>
      </w:r>
      <w:r w:rsidR="002B4C94">
        <w:rPr>
          <w:spacing w:val="-6"/>
          <w:sz w:val="28"/>
          <w:szCs w:val="28"/>
        </w:rPr>
        <w:t>ого</w:t>
      </w:r>
      <w:r w:rsidR="00BC6BDF">
        <w:rPr>
          <w:spacing w:val="-6"/>
          <w:sz w:val="28"/>
          <w:szCs w:val="28"/>
        </w:rPr>
        <w:t xml:space="preserve"> судь</w:t>
      </w:r>
      <w:r w:rsidR="002B4C94">
        <w:rPr>
          <w:spacing w:val="-6"/>
          <w:sz w:val="28"/>
          <w:szCs w:val="28"/>
        </w:rPr>
        <w:t>и</w:t>
      </w:r>
      <w:r w:rsidR="00BC6BDF">
        <w:rPr>
          <w:spacing w:val="-6"/>
          <w:sz w:val="28"/>
          <w:szCs w:val="28"/>
        </w:rPr>
        <w:t xml:space="preserve">  директор Общества </w:t>
      </w:r>
      <w:r w:rsidR="002B4C94">
        <w:rPr>
          <w:spacing w:val="-6"/>
          <w:sz w:val="28"/>
          <w:szCs w:val="28"/>
        </w:rPr>
        <w:t>привлечен</w:t>
      </w:r>
      <w:r w:rsidR="00BC6BDF">
        <w:rPr>
          <w:spacing w:val="-6"/>
          <w:sz w:val="28"/>
          <w:szCs w:val="28"/>
        </w:rPr>
        <w:t xml:space="preserve">  </w:t>
      </w:r>
      <w:r w:rsidR="002B4C94">
        <w:rPr>
          <w:spacing w:val="-6"/>
          <w:sz w:val="28"/>
          <w:szCs w:val="28"/>
        </w:rPr>
        <w:t xml:space="preserve">                      </w:t>
      </w:r>
      <w:r w:rsidR="00BC6BDF">
        <w:rPr>
          <w:spacing w:val="-6"/>
          <w:sz w:val="28"/>
          <w:szCs w:val="28"/>
        </w:rPr>
        <w:t xml:space="preserve">к административной ответственности по ч. 7  ст. 7.32 КоАП РФ. </w:t>
      </w:r>
      <w:r w:rsidR="002B4C94">
        <w:rPr>
          <w:spacing w:val="-6"/>
          <w:sz w:val="28"/>
          <w:szCs w:val="28"/>
        </w:rPr>
        <w:t xml:space="preserve"> </w:t>
      </w:r>
      <w:r w:rsidR="00BC6BDF">
        <w:rPr>
          <w:spacing w:val="-6"/>
          <w:sz w:val="28"/>
          <w:szCs w:val="28"/>
        </w:rPr>
        <w:t xml:space="preserve">В соответствии  </w:t>
      </w:r>
      <w:r w:rsidR="002B4C94">
        <w:rPr>
          <w:spacing w:val="-6"/>
          <w:sz w:val="28"/>
          <w:szCs w:val="28"/>
        </w:rPr>
        <w:t xml:space="preserve">                       </w:t>
      </w:r>
      <w:r w:rsidR="00BC6BDF">
        <w:rPr>
          <w:spacing w:val="-6"/>
          <w:sz w:val="28"/>
          <w:szCs w:val="28"/>
        </w:rPr>
        <w:t>с ч. 1 ст. 4.1.1 КоАП РФ административное наказание в виде административного штрафа заменено на предупреждение. Постановление в законную силу не вступило.</w:t>
      </w:r>
    </w:p>
    <w:p w:rsidR="00B1354B" w:rsidRDefault="00B1354B" w:rsidP="00655A49">
      <w:pPr>
        <w:spacing w:line="240" w:lineRule="exact"/>
        <w:rPr>
          <w:sz w:val="28"/>
          <w:szCs w:val="28"/>
        </w:rPr>
      </w:pPr>
    </w:p>
    <w:p w:rsidR="00B1354B" w:rsidRDefault="00B1354B" w:rsidP="00655A49">
      <w:pPr>
        <w:spacing w:line="240" w:lineRule="exact"/>
        <w:rPr>
          <w:sz w:val="28"/>
          <w:szCs w:val="28"/>
        </w:rPr>
      </w:pPr>
    </w:p>
    <w:bookmarkEnd w:id="0"/>
    <w:p w:rsidR="005B0E59" w:rsidRDefault="005B0E59" w:rsidP="004F0E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</w:p>
    <w:p w:rsidR="00574689" w:rsidRDefault="005B0E59" w:rsidP="004F0E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прокурора района                                                                                       А.Г. Антонян</w:t>
      </w: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</w:p>
    <w:p w:rsidR="00574689" w:rsidRDefault="00574689" w:rsidP="004F0E96">
      <w:pPr>
        <w:spacing w:line="240" w:lineRule="exact"/>
        <w:rPr>
          <w:sz w:val="28"/>
          <w:szCs w:val="28"/>
        </w:rPr>
      </w:pPr>
      <w:bookmarkStart w:id="1" w:name="_GoBack"/>
      <w:bookmarkEnd w:id="1"/>
    </w:p>
    <w:sectPr w:rsidR="00574689" w:rsidSect="009A006C">
      <w:headerReference w:type="default" r:id="rId6"/>
      <w:pgSz w:w="11906" w:h="16838"/>
      <w:pgMar w:top="1134" w:right="567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B7" w:rsidRDefault="00716BB7" w:rsidP="00EC7456">
      <w:r>
        <w:separator/>
      </w:r>
    </w:p>
  </w:endnote>
  <w:endnote w:type="continuationSeparator" w:id="0">
    <w:p w:rsidR="00716BB7" w:rsidRDefault="00716BB7" w:rsidP="00EC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B7" w:rsidRDefault="00716BB7" w:rsidP="00EC7456">
      <w:r>
        <w:separator/>
      </w:r>
    </w:p>
  </w:footnote>
  <w:footnote w:type="continuationSeparator" w:id="0">
    <w:p w:rsidR="00716BB7" w:rsidRDefault="00716BB7" w:rsidP="00EC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B" w:rsidRPr="00B93028" w:rsidRDefault="00C96408">
    <w:pPr>
      <w:pStyle w:val="a3"/>
      <w:jc w:val="center"/>
      <w:rPr>
        <w:sz w:val="24"/>
      </w:rPr>
    </w:pPr>
    <w:r w:rsidRPr="00B93028">
      <w:rPr>
        <w:sz w:val="24"/>
      </w:rPr>
      <w:fldChar w:fldCharType="begin"/>
    </w:r>
    <w:r w:rsidR="00B1354B" w:rsidRPr="00B93028">
      <w:rPr>
        <w:sz w:val="24"/>
      </w:rPr>
      <w:instrText>PAGE   \* MERGEFORMAT</w:instrText>
    </w:r>
    <w:r w:rsidRPr="00B93028">
      <w:rPr>
        <w:sz w:val="24"/>
      </w:rPr>
      <w:fldChar w:fldCharType="separate"/>
    </w:r>
    <w:r w:rsidR="00B1354B">
      <w:rPr>
        <w:noProof/>
        <w:sz w:val="24"/>
      </w:rPr>
      <w:t>2</w:t>
    </w:r>
    <w:r w:rsidRPr="00B93028">
      <w:rPr>
        <w:sz w:val="24"/>
      </w:rPr>
      <w:fldChar w:fldCharType="end"/>
    </w:r>
  </w:p>
  <w:p w:rsidR="00B1354B" w:rsidRDefault="00B135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FA"/>
    <w:rsid w:val="00001D3C"/>
    <w:rsid w:val="00034277"/>
    <w:rsid w:val="000476C1"/>
    <w:rsid w:val="000948F4"/>
    <w:rsid w:val="000A1D0E"/>
    <w:rsid w:val="000A7C90"/>
    <w:rsid w:val="000B20E0"/>
    <w:rsid w:val="000B250D"/>
    <w:rsid w:val="000B4ABF"/>
    <w:rsid w:val="000C1052"/>
    <w:rsid w:val="000C1CF6"/>
    <w:rsid w:val="000D010F"/>
    <w:rsid w:val="000D07C8"/>
    <w:rsid w:val="000E631D"/>
    <w:rsid w:val="000E706C"/>
    <w:rsid w:val="00123EAB"/>
    <w:rsid w:val="00125B0A"/>
    <w:rsid w:val="00186160"/>
    <w:rsid w:val="00193057"/>
    <w:rsid w:val="00194237"/>
    <w:rsid w:val="001A00FD"/>
    <w:rsid w:val="001A0CBC"/>
    <w:rsid w:val="0020553D"/>
    <w:rsid w:val="0022099D"/>
    <w:rsid w:val="00225F5F"/>
    <w:rsid w:val="00227BDF"/>
    <w:rsid w:val="00237BC0"/>
    <w:rsid w:val="002437F1"/>
    <w:rsid w:val="0025098F"/>
    <w:rsid w:val="00274FC0"/>
    <w:rsid w:val="002B4C94"/>
    <w:rsid w:val="002D6111"/>
    <w:rsid w:val="002F1452"/>
    <w:rsid w:val="00313D9E"/>
    <w:rsid w:val="00336AD5"/>
    <w:rsid w:val="00337DA5"/>
    <w:rsid w:val="003632C9"/>
    <w:rsid w:val="00382A33"/>
    <w:rsid w:val="003A09BA"/>
    <w:rsid w:val="003A65F4"/>
    <w:rsid w:val="003B47B6"/>
    <w:rsid w:val="003C4DD4"/>
    <w:rsid w:val="0041787D"/>
    <w:rsid w:val="00422D8F"/>
    <w:rsid w:val="00434A0F"/>
    <w:rsid w:val="0044286B"/>
    <w:rsid w:val="00447972"/>
    <w:rsid w:val="00452C55"/>
    <w:rsid w:val="00452D59"/>
    <w:rsid w:val="00454CA1"/>
    <w:rsid w:val="00457B9C"/>
    <w:rsid w:val="00472160"/>
    <w:rsid w:val="00472F39"/>
    <w:rsid w:val="00476131"/>
    <w:rsid w:val="00477855"/>
    <w:rsid w:val="00494D7C"/>
    <w:rsid w:val="004A0625"/>
    <w:rsid w:val="004B274B"/>
    <w:rsid w:val="004E6C51"/>
    <w:rsid w:val="004F0E96"/>
    <w:rsid w:val="005031B9"/>
    <w:rsid w:val="00527AB3"/>
    <w:rsid w:val="00531AAB"/>
    <w:rsid w:val="0054157C"/>
    <w:rsid w:val="00562CB0"/>
    <w:rsid w:val="00563A62"/>
    <w:rsid w:val="00574689"/>
    <w:rsid w:val="00574E2B"/>
    <w:rsid w:val="0058304D"/>
    <w:rsid w:val="0058353C"/>
    <w:rsid w:val="00586788"/>
    <w:rsid w:val="005A31E6"/>
    <w:rsid w:val="005B0E59"/>
    <w:rsid w:val="00602CB7"/>
    <w:rsid w:val="0062570D"/>
    <w:rsid w:val="00636F47"/>
    <w:rsid w:val="00647E8F"/>
    <w:rsid w:val="00655A49"/>
    <w:rsid w:val="00675F5A"/>
    <w:rsid w:val="00690AA2"/>
    <w:rsid w:val="006A0110"/>
    <w:rsid w:val="006A20E6"/>
    <w:rsid w:val="006A2294"/>
    <w:rsid w:val="006A59EF"/>
    <w:rsid w:val="006A79B0"/>
    <w:rsid w:val="006B4111"/>
    <w:rsid w:val="006C59BB"/>
    <w:rsid w:val="006F367C"/>
    <w:rsid w:val="0070671C"/>
    <w:rsid w:val="00716BB7"/>
    <w:rsid w:val="00725FFD"/>
    <w:rsid w:val="00733420"/>
    <w:rsid w:val="00761856"/>
    <w:rsid w:val="00771A0B"/>
    <w:rsid w:val="00773F09"/>
    <w:rsid w:val="007833E9"/>
    <w:rsid w:val="00785FDB"/>
    <w:rsid w:val="007A2523"/>
    <w:rsid w:val="007F3640"/>
    <w:rsid w:val="00801BC9"/>
    <w:rsid w:val="00815078"/>
    <w:rsid w:val="00843E1A"/>
    <w:rsid w:val="008458CB"/>
    <w:rsid w:val="00853AB8"/>
    <w:rsid w:val="0086090C"/>
    <w:rsid w:val="00862C6A"/>
    <w:rsid w:val="008651AA"/>
    <w:rsid w:val="00892925"/>
    <w:rsid w:val="008A0380"/>
    <w:rsid w:val="008B122E"/>
    <w:rsid w:val="008B43ED"/>
    <w:rsid w:val="008B4CCC"/>
    <w:rsid w:val="008E35FA"/>
    <w:rsid w:val="008E4E65"/>
    <w:rsid w:val="0090082D"/>
    <w:rsid w:val="00907327"/>
    <w:rsid w:val="00932E68"/>
    <w:rsid w:val="00961FFF"/>
    <w:rsid w:val="00983A30"/>
    <w:rsid w:val="00996655"/>
    <w:rsid w:val="009A006C"/>
    <w:rsid w:val="009A2DC4"/>
    <w:rsid w:val="009A52BE"/>
    <w:rsid w:val="009F1585"/>
    <w:rsid w:val="009F43AC"/>
    <w:rsid w:val="00A10A3F"/>
    <w:rsid w:val="00A35948"/>
    <w:rsid w:val="00A375A6"/>
    <w:rsid w:val="00A4634E"/>
    <w:rsid w:val="00A552A9"/>
    <w:rsid w:val="00A762BF"/>
    <w:rsid w:val="00A93199"/>
    <w:rsid w:val="00AA6742"/>
    <w:rsid w:val="00AC69B0"/>
    <w:rsid w:val="00AF205D"/>
    <w:rsid w:val="00B0138A"/>
    <w:rsid w:val="00B1354B"/>
    <w:rsid w:val="00B13C89"/>
    <w:rsid w:val="00B26445"/>
    <w:rsid w:val="00B406E7"/>
    <w:rsid w:val="00B42972"/>
    <w:rsid w:val="00B554E3"/>
    <w:rsid w:val="00B636A9"/>
    <w:rsid w:val="00B64369"/>
    <w:rsid w:val="00B77122"/>
    <w:rsid w:val="00B87FEA"/>
    <w:rsid w:val="00B926F7"/>
    <w:rsid w:val="00B93028"/>
    <w:rsid w:val="00BC6BDF"/>
    <w:rsid w:val="00BF4931"/>
    <w:rsid w:val="00BF5735"/>
    <w:rsid w:val="00C173B3"/>
    <w:rsid w:val="00C5512E"/>
    <w:rsid w:val="00C63D45"/>
    <w:rsid w:val="00C67FB3"/>
    <w:rsid w:val="00C955AE"/>
    <w:rsid w:val="00C96408"/>
    <w:rsid w:val="00CB4A2C"/>
    <w:rsid w:val="00CD3774"/>
    <w:rsid w:val="00CE7DB1"/>
    <w:rsid w:val="00CF0C85"/>
    <w:rsid w:val="00CF32ED"/>
    <w:rsid w:val="00D03DD6"/>
    <w:rsid w:val="00D21F7B"/>
    <w:rsid w:val="00D24467"/>
    <w:rsid w:val="00D32289"/>
    <w:rsid w:val="00D41E10"/>
    <w:rsid w:val="00D42F2D"/>
    <w:rsid w:val="00D63CA1"/>
    <w:rsid w:val="00D73374"/>
    <w:rsid w:val="00D82452"/>
    <w:rsid w:val="00DC674F"/>
    <w:rsid w:val="00DD372F"/>
    <w:rsid w:val="00DF2BAB"/>
    <w:rsid w:val="00E01625"/>
    <w:rsid w:val="00E2389A"/>
    <w:rsid w:val="00E32CAA"/>
    <w:rsid w:val="00E40B87"/>
    <w:rsid w:val="00E546D4"/>
    <w:rsid w:val="00E644B9"/>
    <w:rsid w:val="00E97A6D"/>
    <w:rsid w:val="00EC7456"/>
    <w:rsid w:val="00F33F0E"/>
    <w:rsid w:val="00F41668"/>
    <w:rsid w:val="00F47331"/>
    <w:rsid w:val="00F76FE4"/>
    <w:rsid w:val="00F825F3"/>
    <w:rsid w:val="00F82E81"/>
    <w:rsid w:val="00FA713A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745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C7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745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B41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34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79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2021-06-04T07:13:00Z</cp:lastPrinted>
  <dcterms:created xsi:type="dcterms:W3CDTF">2021-06-28T03:21:00Z</dcterms:created>
  <dcterms:modified xsi:type="dcterms:W3CDTF">2021-06-28T03:21:00Z</dcterms:modified>
</cp:coreProperties>
</file>