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B7" w:rsidRPr="009020B7" w:rsidRDefault="009020B7" w:rsidP="009020B7">
      <w:pPr>
        <w:spacing w:after="360" w:line="240" w:lineRule="auto"/>
        <w:outlineLvl w:val="0"/>
        <w:rPr>
          <w:rFonts w:ascii="Montserrat" w:eastAsia="Times New Roman" w:hAnsi="Montserrat" w:cs="Times New Roman"/>
          <w:b/>
          <w:bCs/>
          <w:color w:val="334059"/>
          <w:kern w:val="36"/>
          <w:sz w:val="28"/>
          <w:szCs w:val="28"/>
          <w:lang w:eastAsia="ru-RU"/>
        </w:rPr>
      </w:pPr>
      <w:r w:rsidRPr="009020B7">
        <w:rPr>
          <w:rFonts w:ascii="Montserrat" w:eastAsia="Times New Roman" w:hAnsi="Montserrat" w:cs="Times New Roman"/>
          <w:b/>
          <w:bCs/>
          <w:noProof/>
          <w:color w:val="334059"/>
          <w:kern w:val="36"/>
          <w:sz w:val="54"/>
          <w:szCs w:val="54"/>
          <w:lang w:eastAsia="ru-RU"/>
        </w:rPr>
        <w:drawing>
          <wp:inline distT="0" distB="0" distL="0" distR="0">
            <wp:extent cx="2552700" cy="1038807"/>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075" cy="1074364"/>
                    </a:xfrm>
                    <a:prstGeom prst="rect">
                      <a:avLst/>
                    </a:prstGeom>
                    <a:noFill/>
                  </pic:spPr>
                </pic:pic>
              </a:graphicData>
            </a:graphic>
          </wp:inline>
        </w:drawing>
      </w:r>
      <w:r>
        <w:rPr>
          <w:rFonts w:ascii="Montserrat" w:eastAsia="Times New Roman" w:hAnsi="Montserrat" w:cs="Times New Roman"/>
          <w:b/>
          <w:bCs/>
          <w:color w:val="334059"/>
          <w:kern w:val="36"/>
          <w:sz w:val="54"/>
          <w:szCs w:val="54"/>
          <w:lang w:eastAsia="ru-RU"/>
        </w:rPr>
        <w:tab/>
      </w:r>
      <w:r>
        <w:rPr>
          <w:rFonts w:ascii="Montserrat" w:eastAsia="Times New Roman" w:hAnsi="Montserrat" w:cs="Times New Roman"/>
          <w:b/>
          <w:bCs/>
          <w:color w:val="334059"/>
          <w:kern w:val="36"/>
          <w:sz w:val="54"/>
          <w:szCs w:val="54"/>
          <w:lang w:eastAsia="ru-RU"/>
        </w:rPr>
        <w:tab/>
      </w:r>
      <w:r>
        <w:rPr>
          <w:rFonts w:ascii="Montserrat" w:eastAsia="Times New Roman" w:hAnsi="Montserrat" w:cs="Times New Roman"/>
          <w:b/>
          <w:bCs/>
          <w:color w:val="334059"/>
          <w:kern w:val="36"/>
          <w:sz w:val="54"/>
          <w:szCs w:val="54"/>
          <w:lang w:eastAsia="ru-RU"/>
        </w:rPr>
        <w:tab/>
      </w:r>
      <w:r>
        <w:rPr>
          <w:rFonts w:ascii="Montserrat" w:eastAsia="Times New Roman" w:hAnsi="Montserrat" w:cs="Times New Roman"/>
          <w:b/>
          <w:bCs/>
          <w:color w:val="334059"/>
          <w:kern w:val="36"/>
          <w:sz w:val="54"/>
          <w:szCs w:val="54"/>
          <w:lang w:eastAsia="ru-RU"/>
        </w:rPr>
        <w:tab/>
      </w:r>
      <w:r>
        <w:rPr>
          <w:rFonts w:ascii="Montserrat" w:eastAsia="Times New Roman" w:hAnsi="Montserrat" w:cs="Times New Roman"/>
          <w:b/>
          <w:bCs/>
          <w:color w:val="334059"/>
          <w:kern w:val="36"/>
          <w:sz w:val="54"/>
          <w:szCs w:val="54"/>
          <w:lang w:eastAsia="ru-RU"/>
        </w:rPr>
        <w:tab/>
      </w:r>
      <w:r>
        <w:rPr>
          <w:rFonts w:ascii="Montserrat" w:eastAsia="Times New Roman" w:hAnsi="Montserrat" w:cs="Times New Roman"/>
          <w:b/>
          <w:bCs/>
          <w:color w:val="334059"/>
          <w:kern w:val="36"/>
          <w:sz w:val="28"/>
          <w:szCs w:val="28"/>
          <w:lang w:eastAsia="ru-RU"/>
        </w:rPr>
        <w:t>ПРЕСС-РЕЛИЗ</w:t>
      </w:r>
    </w:p>
    <w:p w:rsidR="009020B7" w:rsidRPr="009020B7" w:rsidRDefault="009020B7" w:rsidP="009020B7">
      <w:pPr>
        <w:spacing w:after="360" w:line="240" w:lineRule="auto"/>
        <w:outlineLvl w:val="0"/>
        <w:rPr>
          <w:rFonts w:ascii="Montserrat" w:eastAsia="Times New Roman" w:hAnsi="Montserrat" w:cs="Times New Roman"/>
          <w:b/>
          <w:bCs/>
          <w:color w:val="334059"/>
          <w:kern w:val="36"/>
          <w:sz w:val="54"/>
          <w:szCs w:val="54"/>
          <w:lang w:eastAsia="ru-RU"/>
        </w:rPr>
      </w:pPr>
      <w:r w:rsidRPr="009020B7">
        <w:rPr>
          <w:rFonts w:ascii="Montserrat" w:eastAsia="Times New Roman" w:hAnsi="Montserrat" w:cs="Times New Roman"/>
          <w:b/>
          <w:bCs/>
          <w:color w:val="334059"/>
          <w:kern w:val="36"/>
          <w:sz w:val="54"/>
          <w:szCs w:val="54"/>
          <w:lang w:eastAsia="ru-RU"/>
        </w:rPr>
        <w:t>Как выбрать кадастрового инженера? Советы ФКП</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Для государственного кадастрового учета недвижимого имущества в большинстве случаев гражданам необходимо воспользоваться услугами кадастрового инженера. Выбор грамотного и квалифицированного специалиста – залог качества проведения кадастровых работ и подготовки по их результатам достоверных документов. В этом материале подробно расскажем, на что следует обратить внимание при выборе кадастрового инженера.</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Проверка сведений о кадастровом инженере</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Кадастровые инженеры – физические лица, являющиеся членами саморегулируемой организации (СРО) кадастровых инженеров, включенные в реестр членов СРО.</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У кадастрового инженера в обязательном порядке должны быть своя личная печать, которой он утверждает межевые и технические планы в бумажном формате (в случае, если это, например, предусмотрено договором на выполнение кадастровых работ), и сертификат усиленной квалифицированной электронной подписи – для подготовки документов и подачи в электронном виде.</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Поэтому перед заключением договора на выполнение работ рекомендуем проверить сведения о заинтересовавшем вас кадастровом инженере в реестре членов саморегулируемой организации, публикуемом на их официальном сайте, а также в </w:t>
      </w:r>
      <w:hyperlink r:id="rId5" w:history="1">
        <w:r w:rsidRPr="009020B7">
          <w:rPr>
            <w:rFonts w:ascii="Montserrat" w:eastAsia="Times New Roman" w:hAnsi="Montserrat" w:cs="Times New Roman"/>
            <w:color w:val="0000FF"/>
            <w:sz w:val="24"/>
            <w:szCs w:val="24"/>
            <w:u w:val="single"/>
            <w:lang w:eastAsia="ru-RU"/>
          </w:rPr>
          <w:t>государственном реестре кадастровых инженеров</w:t>
        </w:r>
      </w:hyperlink>
      <w:r w:rsidRPr="009020B7">
        <w:rPr>
          <w:rFonts w:ascii="Montserrat" w:eastAsia="Times New Roman" w:hAnsi="Montserrat" w:cs="Times New Roman"/>
          <w:color w:val="334059"/>
          <w:sz w:val="24"/>
          <w:szCs w:val="24"/>
          <w:lang w:eastAsia="ru-RU"/>
        </w:rPr>
        <w:t>, размещенном на официальном сайте Росреестра.</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Для поиска в реестре информации о кадастровом инженере достаточно знать только его ФИО. При выводе результатов поиска следует обратить внимание на то, что в поле «Статус» содержится информация «включен в реестр». Это означает, что инженер состоит в СРО кадастровых инженеров и имеет право вести кадастровую деятельность. Также в карточке отображаются результаты профессиональной деятельности кадастрового инженера: стаж работы на рынке услуг, количество поступивших жалоб, информация о количестве принятых решений о приостановлении и отказе</w:t>
      </w:r>
      <w:r w:rsidRPr="009020B7">
        <w:rPr>
          <w:rFonts w:ascii="Montserrat" w:eastAsia="Times New Roman" w:hAnsi="Montserrat" w:cs="Times New Roman"/>
          <w:color w:val="334059"/>
          <w:sz w:val="24"/>
          <w:szCs w:val="24"/>
          <w:lang w:eastAsia="ru-RU"/>
        </w:rPr>
        <w:br/>
        <w:t>в государственном кадастровом учете.</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Важно!</w:t>
      </w:r>
      <w:r w:rsidRPr="009020B7">
        <w:rPr>
          <w:rFonts w:ascii="Montserrat" w:eastAsia="Times New Roman" w:hAnsi="Montserrat" w:cs="Times New Roman"/>
          <w:color w:val="334059"/>
          <w:sz w:val="24"/>
          <w:szCs w:val="24"/>
          <w:lang w:eastAsia="ru-RU"/>
        </w:rPr>
        <w:t> Если заинтересовавший вас кадастровый инженер не состоит в СРО, то он не может проводить кадастровые работы, а все подготовленные им документы не имеют юридической силы.</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lastRenderedPageBreak/>
        <w:t>Как заключить договор с кадастровым инженером?</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Кадастровые работы проводятся на основании договора-подряда,</w:t>
      </w:r>
      <w:r w:rsidRPr="009020B7">
        <w:rPr>
          <w:rFonts w:ascii="Montserrat" w:eastAsia="Times New Roman" w:hAnsi="Montserrat" w:cs="Times New Roman"/>
          <w:color w:val="334059"/>
          <w:sz w:val="24"/>
          <w:szCs w:val="24"/>
          <w:lang w:eastAsia="ru-RU"/>
        </w:rPr>
        <w:br/>
        <w:t>в котором подробно должны быть описаны все выполняемые работы, а также стоимость и сроки их исполнения. Обязательным приложением к договору-подряда является утвержденная заказчиком смета, а также задание на выполнение работ.</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Обращаем внимание!</w:t>
      </w:r>
      <w:r w:rsidRPr="009020B7">
        <w:rPr>
          <w:rFonts w:ascii="Montserrat" w:eastAsia="Times New Roman" w:hAnsi="Montserrat" w:cs="Times New Roman"/>
          <w:color w:val="334059"/>
          <w:sz w:val="24"/>
          <w:szCs w:val="24"/>
          <w:lang w:eastAsia="ru-RU"/>
        </w:rPr>
        <w:t> Согласно новым правилам кадастровый инженер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 При этом закон определил случаи, когда кадастровый инженер может подать заявление в Росреестр без доверенности, а когда нет.</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Кадастровый инженер вправе представлять в орган регистрации прав без доверенности документы, подготовленные по результатам проведения кадастровых работ, если они выполнялись при подготовке технического плана в целях осуществления государственного кадастрового учета</w:t>
      </w:r>
      <w:r w:rsidRPr="009020B7">
        <w:rPr>
          <w:rFonts w:ascii="Montserrat" w:eastAsia="Times New Roman" w:hAnsi="Montserrat" w:cs="Times New Roman"/>
          <w:color w:val="334059"/>
          <w:sz w:val="24"/>
          <w:szCs w:val="24"/>
          <w:lang w:eastAsia="ru-RU"/>
        </w:rPr>
        <w:br/>
        <w:t>и государственной регистрации прав на созданный объект недвижимости, для которого не предусматривается выдача разрешения на строительство и (или) ввод в эксплуатацию. Заказчиком кадастровых работ в данном случае должен быть собственник земельного участка либо лицо, которому этот участок предоставлен для строительства на ином праве, или же лицо, которому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Какие документы оформляет кадастровый инженер?</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Кадастровые инженеры оформляют следующие документы:</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Межевой план</w:t>
      </w:r>
      <w:r w:rsidRPr="009020B7">
        <w:rPr>
          <w:rFonts w:ascii="Montserrat" w:eastAsia="Times New Roman" w:hAnsi="Montserrat" w:cs="Times New Roman"/>
          <w:color w:val="334059"/>
          <w:sz w:val="24"/>
          <w:szCs w:val="24"/>
          <w:lang w:eastAsia="ru-RU"/>
        </w:rPr>
        <w:t> – при подготовке документов для постановки на учет одного или нескольких земельных участков, учета изменений или учета части земельного участка.</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Технический план</w:t>
      </w:r>
      <w:r w:rsidRPr="009020B7">
        <w:rPr>
          <w:rFonts w:ascii="Montserrat" w:eastAsia="Times New Roman" w:hAnsi="Montserrat" w:cs="Times New Roman"/>
          <w:color w:val="334059"/>
          <w:sz w:val="24"/>
          <w:szCs w:val="24"/>
          <w:lang w:eastAsia="ru-RU"/>
        </w:rPr>
        <w:t> – при подготовке документов для постановки на учет здания, сооружения, помещения, машино-места, объекта незавершенного строительства или единого недвижимого комплекса, учета его изменений или учета его части.</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Акт обследования</w:t>
      </w:r>
      <w:r w:rsidRPr="009020B7">
        <w:rPr>
          <w:rFonts w:ascii="Montserrat" w:eastAsia="Times New Roman" w:hAnsi="Montserrat" w:cs="Times New Roman"/>
          <w:color w:val="334059"/>
          <w:sz w:val="24"/>
          <w:szCs w:val="24"/>
          <w:lang w:eastAsia="ru-RU"/>
        </w:rPr>
        <w:t> – при подготовке документов для снятия с учета здания, сооружения, помещения, машино-места или объекта незавершенного строительства. </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Карта-план территории</w:t>
      </w:r>
      <w:r w:rsidRPr="009020B7">
        <w:rPr>
          <w:rFonts w:ascii="Montserrat" w:eastAsia="Times New Roman" w:hAnsi="Montserrat" w:cs="Times New Roman"/>
          <w:color w:val="334059"/>
          <w:sz w:val="24"/>
          <w:szCs w:val="24"/>
          <w:lang w:eastAsia="ru-RU"/>
        </w:rPr>
        <w:t> – составляется кадастровым инженером по результатам выполнения комплексных кадастровых работ.</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Проект межевания территории</w:t>
      </w:r>
      <w:r w:rsidRPr="009020B7">
        <w:rPr>
          <w:rFonts w:ascii="Montserrat" w:eastAsia="Times New Roman" w:hAnsi="Montserrat" w:cs="Times New Roman"/>
          <w:color w:val="334059"/>
          <w:sz w:val="24"/>
          <w:szCs w:val="24"/>
          <w:lang w:eastAsia="ru-RU"/>
        </w:rPr>
        <w:t xml:space="preserve"> – при определении местоположения границ земельных участков, образуемых из государственных и муниципальных земель, земельных участков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в границах установленной схемой территориального планирования муниципального района, генеральным планом поселения, городского округа </w:t>
      </w:r>
      <w:r w:rsidRPr="009020B7">
        <w:rPr>
          <w:rFonts w:ascii="Montserrat" w:eastAsia="Times New Roman" w:hAnsi="Montserrat" w:cs="Times New Roman"/>
          <w:color w:val="334059"/>
          <w:sz w:val="24"/>
          <w:szCs w:val="24"/>
          <w:lang w:eastAsia="ru-RU"/>
        </w:rPr>
        <w:lastRenderedPageBreak/>
        <w:t>функциональной зоны, территории, в отношении которой предусматривается осуществление комплексного развития территории.</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b/>
          <w:bCs/>
          <w:color w:val="334059"/>
          <w:sz w:val="24"/>
          <w:szCs w:val="24"/>
          <w:lang w:eastAsia="ru-RU"/>
        </w:rPr>
        <w:t>Какую ответственность несут кадастровые инженеры?</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Деятельность кадастрового инженера подлежит контролю со стороны саморегулируемой организации кадастровых инженеров, членом которой он является.</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При этом согласно статье 14.35 КоАП Российской Федерации кадастровый инженер несет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 в том числе за недостоверность подготовленных им документов.</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Уголовная ответственность кадастрового инженера за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предусмотрена ст. 170.2 Уголовного кодекса Российской Федерации.</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Действия кадастрового инженера в рамках договора подряда на проведение кадастровых работ по оформлению межевого плана, технического плана и акта обследования могут быть оспорены в судебном порядке.</w:t>
      </w:r>
    </w:p>
    <w:p w:rsidR="009020B7" w:rsidRPr="009020B7" w:rsidRDefault="009020B7" w:rsidP="009020B7">
      <w:pPr>
        <w:spacing w:after="360" w:line="240" w:lineRule="auto"/>
        <w:jc w:val="both"/>
        <w:rPr>
          <w:rFonts w:ascii="Montserrat" w:eastAsia="Times New Roman" w:hAnsi="Montserrat" w:cs="Times New Roman"/>
          <w:color w:val="334059"/>
          <w:sz w:val="24"/>
          <w:szCs w:val="24"/>
          <w:lang w:eastAsia="ru-RU"/>
        </w:rPr>
      </w:pPr>
      <w:r w:rsidRPr="009020B7">
        <w:rPr>
          <w:rFonts w:ascii="Montserrat" w:eastAsia="Times New Roman" w:hAnsi="Montserrat" w:cs="Times New Roman"/>
          <w:color w:val="334059"/>
          <w:sz w:val="24"/>
          <w:szCs w:val="24"/>
          <w:lang w:eastAsia="ru-RU"/>
        </w:rPr>
        <w:t>В соответствии с ст. 29.2 </w:t>
      </w:r>
      <w:hyperlink r:id="rId6" w:history="1">
        <w:r w:rsidRPr="009020B7">
          <w:rPr>
            <w:rFonts w:ascii="Montserrat" w:eastAsia="Times New Roman" w:hAnsi="Montserrat" w:cs="Times New Roman"/>
            <w:color w:val="0000FF"/>
            <w:sz w:val="24"/>
            <w:szCs w:val="24"/>
            <w:u w:val="single"/>
            <w:lang w:eastAsia="ru-RU"/>
          </w:rPr>
          <w:t>Федерального закона от 24.07.2007 № 221-ФЗ «О кадастровой деятельности»</w:t>
        </w:r>
      </w:hyperlink>
      <w:r w:rsidRPr="009020B7">
        <w:rPr>
          <w:rFonts w:ascii="Montserrat" w:eastAsia="Times New Roman" w:hAnsi="Montserrat" w:cs="Times New Roman"/>
          <w:color w:val="334059"/>
          <w:sz w:val="24"/>
          <w:szCs w:val="24"/>
          <w:lang w:eastAsia="ru-RU"/>
        </w:rPr>
        <w:t>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FC04F4" w:rsidRDefault="00FC04F4"/>
    <w:sectPr w:rsidR="00FC04F4" w:rsidSect="00FC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20B7"/>
    <w:rsid w:val="001C6984"/>
    <w:rsid w:val="00532425"/>
    <w:rsid w:val="009020B7"/>
    <w:rsid w:val="00BA2379"/>
    <w:rsid w:val="00FC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F4"/>
  </w:style>
  <w:style w:type="paragraph" w:styleId="1">
    <w:name w:val="heading 1"/>
    <w:basedOn w:val="a"/>
    <w:link w:val="10"/>
    <w:uiPriority w:val="9"/>
    <w:qFormat/>
    <w:rsid w:val="009020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0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020B7"/>
    <w:rPr>
      <w:color w:val="0000FF"/>
      <w:u w:val="single"/>
    </w:rPr>
  </w:style>
  <w:style w:type="paragraph" w:styleId="a4">
    <w:name w:val="Normal (Web)"/>
    <w:basedOn w:val="a"/>
    <w:uiPriority w:val="99"/>
    <w:semiHidden/>
    <w:unhideWhenUsed/>
    <w:rsid w:val="00902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20B7"/>
    <w:rPr>
      <w:b/>
      <w:bCs/>
    </w:rPr>
  </w:style>
  <w:style w:type="paragraph" w:styleId="a6">
    <w:name w:val="Balloon Text"/>
    <w:basedOn w:val="a"/>
    <w:link w:val="a7"/>
    <w:uiPriority w:val="99"/>
    <w:semiHidden/>
    <w:unhideWhenUsed/>
    <w:rsid w:val="009020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2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345006">
      <w:bodyDiv w:val="1"/>
      <w:marLeft w:val="0"/>
      <w:marRight w:val="0"/>
      <w:marTop w:val="0"/>
      <w:marBottom w:val="0"/>
      <w:divBdr>
        <w:top w:val="none" w:sz="0" w:space="0" w:color="auto"/>
        <w:left w:val="none" w:sz="0" w:space="0" w:color="auto"/>
        <w:bottom w:val="none" w:sz="0" w:space="0" w:color="auto"/>
        <w:right w:val="none" w:sz="0" w:space="0" w:color="auto"/>
      </w:divBdr>
      <w:divsChild>
        <w:div w:id="312486827">
          <w:marLeft w:val="-180"/>
          <w:marRight w:val="-180"/>
          <w:marTop w:val="0"/>
          <w:marBottom w:val="0"/>
          <w:divBdr>
            <w:top w:val="none" w:sz="0" w:space="0" w:color="auto"/>
            <w:left w:val="none" w:sz="0" w:space="0" w:color="auto"/>
            <w:bottom w:val="none" w:sz="0" w:space="0" w:color="auto"/>
            <w:right w:val="none" w:sz="0" w:space="0" w:color="auto"/>
          </w:divBdr>
          <w:divsChild>
            <w:div w:id="1971937627">
              <w:marLeft w:val="3060"/>
              <w:marRight w:val="0"/>
              <w:marTop w:val="0"/>
              <w:marBottom w:val="0"/>
              <w:divBdr>
                <w:top w:val="none" w:sz="0" w:space="0" w:color="auto"/>
                <w:left w:val="none" w:sz="0" w:space="0" w:color="auto"/>
                <w:bottom w:val="none" w:sz="0" w:space="0" w:color="auto"/>
                <w:right w:val="none" w:sz="0" w:space="0" w:color="auto"/>
              </w:divBdr>
            </w:div>
          </w:divsChild>
        </w:div>
        <w:div w:id="1965379883">
          <w:marLeft w:val="-180"/>
          <w:marRight w:val="-180"/>
          <w:marTop w:val="0"/>
          <w:marBottom w:val="0"/>
          <w:divBdr>
            <w:top w:val="none" w:sz="0" w:space="0" w:color="auto"/>
            <w:left w:val="none" w:sz="0" w:space="0" w:color="auto"/>
            <w:bottom w:val="none" w:sz="0" w:space="0" w:color="auto"/>
            <w:right w:val="none" w:sz="0" w:space="0" w:color="auto"/>
          </w:divBdr>
          <w:divsChild>
            <w:div w:id="447087652">
              <w:marLeft w:val="0"/>
              <w:marRight w:val="0"/>
              <w:marTop w:val="0"/>
              <w:marBottom w:val="0"/>
              <w:divBdr>
                <w:top w:val="none" w:sz="0" w:space="0" w:color="auto"/>
                <w:left w:val="none" w:sz="0" w:space="0" w:color="auto"/>
                <w:bottom w:val="none" w:sz="0" w:space="0" w:color="auto"/>
                <w:right w:val="none" w:sz="0" w:space="0" w:color="auto"/>
              </w:divBdr>
              <w:divsChild>
                <w:div w:id="1550797828">
                  <w:marLeft w:val="0"/>
                  <w:marRight w:val="0"/>
                  <w:marTop w:val="0"/>
                  <w:marBottom w:val="0"/>
                  <w:divBdr>
                    <w:top w:val="none" w:sz="0" w:space="0" w:color="auto"/>
                    <w:left w:val="none" w:sz="0" w:space="0" w:color="auto"/>
                    <w:bottom w:val="none" w:sz="0" w:space="0" w:color="auto"/>
                    <w:right w:val="none" w:sz="0" w:space="0" w:color="auto"/>
                  </w:divBdr>
                </w:div>
                <w:div w:id="13203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70088/" TargetMode="External"/><Relationship Id="rId5" Type="http://schemas.openxmlformats.org/officeDocument/2006/relationships/hyperlink" Target="https://rosreestr.gov.ru/wps/portal/p/cc_ib_portal_services/cc_ib_sro_reestr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TorocheshnikovaAV</dc:creator>
  <cp:lastModifiedBy>777</cp:lastModifiedBy>
  <cp:revision>2</cp:revision>
  <dcterms:created xsi:type="dcterms:W3CDTF">2021-10-22T04:56:00Z</dcterms:created>
  <dcterms:modified xsi:type="dcterms:W3CDTF">2021-10-22T04:56:00Z</dcterms:modified>
</cp:coreProperties>
</file>