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2" w:rsidRDefault="00B51E22" w:rsidP="00B51E22">
      <w:pPr>
        <w:spacing w:after="0" w:line="240" w:lineRule="auto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842010" cy="960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3" cy="96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                        </w:t>
      </w:r>
    </w:p>
    <w:p w:rsidR="00B51E22" w:rsidRPr="00B51E22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1E22">
        <w:rPr>
          <w:rFonts w:ascii="Times New Roman" w:hAnsi="Times New Roman" w:cs="Times New Roman"/>
          <w:b/>
          <w:sz w:val="28"/>
          <w:szCs w:val="26"/>
        </w:rPr>
        <w:t>РОССИЙСКАЯ ФЕДЕРАЦИЯ</w:t>
      </w:r>
    </w:p>
    <w:p w:rsidR="00B51E22" w:rsidRPr="00B51E22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1E22">
        <w:rPr>
          <w:rFonts w:ascii="Times New Roman" w:hAnsi="Times New Roman" w:cs="Times New Roman"/>
          <w:b/>
          <w:sz w:val="28"/>
          <w:szCs w:val="26"/>
        </w:rPr>
        <w:t>РЕСПУБЛИКА ХАКАСИЯ</w:t>
      </w:r>
    </w:p>
    <w:p w:rsidR="00B51E22" w:rsidRPr="00B51E22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1E22">
        <w:rPr>
          <w:rFonts w:ascii="Times New Roman" w:hAnsi="Times New Roman" w:cs="Times New Roman"/>
          <w:b/>
          <w:sz w:val="28"/>
          <w:szCs w:val="26"/>
        </w:rPr>
        <w:t>СОВЕТ ДЕПУТАТОВ</w:t>
      </w:r>
    </w:p>
    <w:p w:rsidR="00B51E22" w:rsidRPr="00B51E22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1E22">
        <w:rPr>
          <w:rFonts w:ascii="Times New Roman" w:hAnsi="Times New Roman" w:cs="Times New Roman"/>
          <w:b/>
          <w:sz w:val="28"/>
          <w:szCs w:val="26"/>
        </w:rPr>
        <w:t>Целинного сельсовета</w:t>
      </w:r>
    </w:p>
    <w:p w:rsidR="00B51E22" w:rsidRDefault="00135CE8" w:rsidP="00135CE8">
      <w:pPr>
        <w:tabs>
          <w:tab w:val="center" w:pos="4677"/>
          <w:tab w:val="left" w:pos="7644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B51E22" w:rsidRPr="00B51E22">
        <w:rPr>
          <w:rFonts w:ascii="Times New Roman" w:hAnsi="Times New Roman" w:cs="Times New Roman"/>
          <w:b/>
          <w:sz w:val="28"/>
          <w:szCs w:val="26"/>
        </w:rPr>
        <w:t>Ширинского района</w:t>
      </w:r>
      <w:r>
        <w:rPr>
          <w:rFonts w:ascii="Times New Roman" w:hAnsi="Times New Roman" w:cs="Times New Roman"/>
          <w:b/>
          <w:sz w:val="28"/>
          <w:szCs w:val="26"/>
        </w:rPr>
        <w:tab/>
        <w:t>ПРОЕКТ</w:t>
      </w:r>
    </w:p>
    <w:p w:rsidR="00B51E22" w:rsidRPr="00B51E22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3458" w:rsidRPr="006E3458" w:rsidRDefault="006E3458" w:rsidP="006E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EC28AB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                                             с.</w:t>
      </w:r>
      <w:r w:rsidR="00B5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Целинное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                    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«Документы</w:t>
      </w:r>
    </w:p>
    <w:p w:rsidR="006E3458" w:rsidRPr="006E3458" w:rsidRDefault="00B51E22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территориального  планирования 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землепользования и застройки  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Ширинского района  Республики Хакасия»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6E3458" w:rsidRPr="006E3458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с Приказом Министерства экономического развития Российской Федерации от 1 сентября 2014 года № 540, Уставом муниципального образования 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Целинный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Совет депутатов 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End"/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E3458" w:rsidRPr="006E3458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8AB" w:rsidRPr="00EC28AB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Правила</w:t>
      </w:r>
      <w:r w:rsidRPr="00EC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 и застройки</w:t>
      </w:r>
      <w:r w:rsidRPr="00EC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</w:t>
      </w:r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Ширинского района Республики Хакасия</w:t>
      </w:r>
      <w:r w:rsidRPr="00EC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1</w:t>
      </w:r>
    </w:p>
    <w:p w:rsidR="00EC28AB" w:rsidRPr="00EC28AB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опубликованию (обнародованию), размещению на официальном сайте администрации 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</w:t>
      </w:r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E3458" w:rsidRPr="00EC28AB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E3458" w:rsidRPr="006E3458" w:rsidRDefault="006E3458" w:rsidP="006E3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F1B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1B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F1B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458" w:rsidRPr="006E3458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6E3458" w:rsidRPr="006E3458" w:rsidRDefault="00EC28A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Морозова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E22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B51E22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51E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                                                                     Приложение 1</w:t>
      </w:r>
    </w:p>
    <w:p w:rsidR="006E3458" w:rsidRPr="00B51E22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51E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 решению Совета депутатов</w:t>
      </w:r>
    </w:p>
    <w:p w:rsidR="006E3458" w:rsidRPr="006E3458" w:rsidRDefault="00EC28AB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</w:t>
      </w:r>
      <w:r w:rsidR="006E3458"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6E3458" w:rsidRPr="006E3458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    № </w:t>
      </w:r>
      <w:r w:rsidR="00EC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6E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6E3458" w:rsidRPr="006E3458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 Правила землепользования и застройки </w:t>
      </w:r>
      <w:r w:rsidR="00EC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Целинного</w:t>
      </w:r>
      <w:r w:rsidRPr="006E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Ширинского района Республики Хакасия</w:t>
      </w:r>
    </w:p>
    <w:p w:rsidR="006E3458" w:rsidRPr="006E3458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551" w:rsidRPr="00603551" w:rsidRDefault="006E3458" w:rsidP="00675718">
      <w:pPr>
        <w:pStyle w:val="a4"/>
        <w:numPr>
          <w:ilvl w:val="0"/>
          <w:numId w:val="14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03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статье </w:t>
      </w:r>
      <w:r w:rsidR="00B51E22" w:rsidRPr="00603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24</w:t>
      </w:r>
      <w:r w:rsidRPr="00603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51E22" w:rsidRPr="006035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B51E22" w:rsidRPr="0060355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Перечень территориальных зон, выделенных на карте градостроительного зонирования территории Целинного сельсовета Ширинского района Республики Хакасия</w:t>
      </w:r>
      <w:proofErr w:type="gramStart"/>
      <w:r w:rsidR="00B51E22" w:rsidRPr="0060355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»</w:t>
      </w:r>
      <w:r w:rsidR="002819D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</w:t>
      </w:r>
      <w:proofErr w:type="gramEnd"/>
      <w:r w:rsidR="002819D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нести следующие изменения</w:t>
      </w:r>
      <w:r w:rsidR="00603551" w:rsidRPr="0060355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:</w:t>
      </w:r>
    </w:p>
    <w:p w:rsidR="00603551" w:rsidRPr="00603551" w:rsidRDefault="00B51E22" w:rsidP="00675718">
      <w:pPr>
        <w:pStyle w:val="a4"/>
        <w:numPr>
          <w:ilvl w:val="0"/>
          <w:numId w:val="12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п. 7</w:t>
      </w:r>
      <w:r w:rsid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0355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дополнить </w:t>
      </w:r>
      <w:r w:rsidR="00603551" w:rsidRPr="0060355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абзацем</w:t>
      </w:r>
      <w:r w:rsidR="00603551" w:rsidRP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603551" w:rsidRPr="00603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«СХ</w:t>
      </w:r>
      <w:proofErr w:type="gramStart"/>
      <w:r w:rsidR="00603551" w:rsidRPr="00603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="00603551" w:rsidRPr="00603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="00603551" w:rsidRPr="00603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зона дач и садово-огородных товариществ</w:t>
      </w:r>
      <w:r w:rsidR="00603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03551" w:rsidRPr="00603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1E22" w:rsidRPr="00603551" w:rsidRDefault="00603551" w:rsidP="00675718">
      <w:pPr>
        <w:pStyle w:val="a4"/>
        <w:numPr>
          <w:ilvl w:val="0"/>
          <w:numId w:val="12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8 </w:t>
      </w:r>
      <w:r w:rsidRPr="0060355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дополнить абзацем «</w:t>
      </w:r>
      <w:r w:rsidRP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</w:t>
      </w:r>
      <w:proofErr w:type="gramStart"/>
      <w:r w:rsidRP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</w:t>
      </w:r>
      <w:proofErr w:type="gramEnd"/>
      <w:r w:rsidRP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0355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0355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6035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зона рекреационного назначения.»</w:t>
      </w:r>
    </w:p>
    <w:p w:rsidR="006E3458" w:rsidRPr="002819D2" w:rsidRDefault="00603551" w:rsidP="00675718">
      <w:pPr>
        <w:pStyle w:val="a4"/>
        <w:numPr>
          <w:ilvl w:val="0"/>
          <w:numId w:val="12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п. 10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исключить территориальную </w:t>
      </w:r>
      <w:r w:rsidRPr="006035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зону ООПТ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03551">
        <w:rPr>
          <w:rFonts w:ascii="Times New Roman" w:eastAsia="Calibri" w:hAnsi="Times New Roman" w:cs="Times New Roman"/>
          <w:snapToGrid w:val="0"/>
          <w:sz w:val="24"/>
        </w:rPr>
        <w:t xml:space="preserve">земли особо </w:t>
      </w:r>
      <w:r>
        <w:rPr>
          <w:rFonts w:ascii="Times New Roman" w:hAnsi="Times New Roman" w:cs="Times New Roman"/>
          <w:snapToGrid w:val="0"/>
          <w:sz w:val="24"/>
        </w:rPr>
        <w:t>охраняемых природных территорий.</w:t>
      </w:r>
    </w:p>
    <w:p w:rsidR="002819D2" w:rsidRDefault="006E3458" w:rsidP="00675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819D2" w:rsidRPr="0028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819D2" w:rsidRPr="002819D2" w:rsidRDefault="002819D2" w:rsidP="0067571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25 </w:t>
      </w:r>
      <w:r w:rsidRPr="0028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9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Градостроительные регламенты. Жилые зоны»</w:t>
      </w:r>
      <w:r w:rsidRPr="002819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8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Pr="0028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2819D2" w:rsidRPr="002819D2" w:rsidRDefault="002819D2" w:rsidP="0067571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  </w:t>
      </w: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Основные виды разрешенного использования:</w:t>
      </w:r>
      <w:r w:rsidRPr="0028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индивидуального жилищного строительства (2.1)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Малоэтажная многоквартирная жилая застройка (2.1.1)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ведения личного подсобного хозяйства (приусадебный земельный участок) (2.2)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Блокированная жилая застройка (2.3)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Среднеэтажная</w:t>
      </w:r>
      <w:proofErr w:type="spellEnd"/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жилая застройка (2.5)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Земельные участки (территории) общего пользования (12.0) Включает в себя содержание видов разрешенного использования с кодами 12.0.1-12.0.2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Передвижное жилье (2.4)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жилой застройки (2.7)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автотранспорта (2.7.1)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использование объектов капитального строительства (3.0) Включает в себя содержание видов разрешенного использования с кодами 3.1.1-3.1.2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 обслуживание (3.2) Включает в себя содержание видов разрешенного использования с кодами 3.2.1-3.2.4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Бытовое обслуживание (3.3)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Здравоохранение (3.4) Включает в себя содержание видов разрешенного использования с кодами 3.4.1-3.4.2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Религиозное использование (3.7) Включает в себя содержание видов разрешенного использования с кодами 3.7.1-3.7.2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Ветеринарное обслуживание  (3.10) Включает в себя содержание видов разрешенного использования с кодами 3.10.1-3.10.2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Деловое управление (4.1)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Магазины (4.4)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питание (4.6)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Гостиничное обслуживание (4.7)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дорожного сервиса (4.9.1) Включает в себя содержание видов разрешенного использования с кодами 4.9.1.1-4.9.1.4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занятия спортом (5.1.3)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транспорт (7.2) Включает в себя содержание видов разрешенного использования с кодами 7.2.1-7.2.3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Трубопроводный транспорт (7.5)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огородничества (13.1)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садоводства (13.2)</w:t>
      </w:r>
    </w:p>
    <w:p w:rsidR="002819D2" w:rsidRPr="002819D2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  разрешенного использования:</w:t>
      </w:r>
    </w:p>
    <w:p w:rsidR="002819D2" w:rsidRDefault="002819D2" w:rsidP="0067571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установлению»</w:t>
      </w:r>
    </w:p>
    <w:p w:rsidR="002819D2" w:rsidRPr="00E46785" w:rsidRDefault="002819D2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26 </w:t>
      </w:r>
      <w:r w:rsidR="00E46785"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78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Градостроительные регламенты. Общественно-деловые зоны</w:t>
      </w:r>
      <w:r w:rsidR="00E46785" w:rsidRPr="00E4678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»  </w:t>
      </w:r>
      <w:r w:rsidR="00E46785"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Общественно-деловая зона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Общественно-деловая зона выделена для обеспечения правовых условий формирования центров населенных пунктов, где сочетаются административные и управленческие учреждения, объекты культуры, торговли, общественного питания, социального и коммунально-бытового назначения, образования и иных объектов, связанных с обеспечением жизнедеятельности граждан, при соблюдении нижеприведенных видов разрешенного использования земельных участков.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Оказание услуг связи (3.2.3) 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Бытовое обслуживание (3.3)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Общежития (3.2.4)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Амбулаторно-поликлиническое обслуживание (3.4.1) 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Дошкольное, начальное и среднее общее образование (3.5.2) 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Объекты культурно-досуговой деятельности (3.6.1) 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Осуществление религиозных обрядов (3.7.1)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Государственное управление (3.8.1)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Амбулаторное ветеринарное обслуживание (3.10.1)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Деловое управление (4.1)</w:t>
      </w:r>
    </w:p>
    <w:p w:rsidR="00E46785" w:rsidRPr="00E46785" w:rsidRDefault="0032686D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E46785"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торговли (торговые центры, торгово-развлекательные центры (комплексы)) (4.2)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Рынки (4.3)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Магазины (4.4)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Банковская и страховая деятельность (4.5)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Общественное питание (4.6)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Гостиничное обслуживание (4.7)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Развлекательные мероприятия (4.8.1)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Служебные гаражи (4.9)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Объекты дорожного сервиса (4.9.1) 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Спорт (5.1)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Земельные участки (территории) общего пользования (12.0)</w:t>
      </w: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785" w:rsidRPr="00E46785" w:rsidRDefault="00E46785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Малоэтажная жилая застройка (индивидуальное жилищное строительство; размещение дачных домов и садовых домов) (2.1)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Блокированная жилая застройка (2.3)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Передвижное жилье (2.4)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Коммунальное обслуживание (3.1) Включает в себя содержание видов разрешенного использования с кодами 3.1.1-3.1.2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(6.9.)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Автомобильный транспорт (7.2)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Трубопроводный транспорт (7.5)</w:t>
      </w:r>
    </w:p>
    <w:p w:rsidR="00E46785" w:rsidRPr="00E46785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деятельность (12.2)</w:t>
      </w:r>
    </w:p>
    <w:p w:rsidR="00E46785" w:rsidRPr="00E46785" w:rsidRDefault="00E46785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Предельные размеры земельных участков и предельные параметры разрешенного строительства общественно-деловой зоны: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жилых домов, выходящих на магистральные улицы, количество жилых помещений не более 10 % площади первого этажа дома;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общественно-деловая зона;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озеленения и благоустройства земельных участков – не менее 40 % территории;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процент застройки 50 %;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мусороудаление</w:t>
      </w:r>
      <w:proofErr w:type="spell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производиться путем вывоза бытового мусора от площадок с контейнерами. Требование к устройству и содержанию контейнерных площадок и мусоросборников определено решением Совета депутатов муниципального образования </w:t>
      </w:r>
      <w:proofErr w:type="spell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Ширинский</w:t>
      </w:r>
      <w:proofErr w:type="spell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Хакасия от 25.06.2004 № 160;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обустройству розничных рынков определены постановлением Правительства Республики Хакасия от 25.09.2008 № 339.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(минимальные и (или) максимальные) размеры земельных участков,  в том числе их площадь не подлежат установлению;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</w:t>
      </w:r>
    </w:p>
    <w:p w:rsidR="00E46785" w:rsidRPr="00E46785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 не подлежат установлению;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Общественно-деловая зона учреждений образования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Общественно-деловая зона учреждений образования выделена для обеспечения правовых </w:t>
      </w:r>
      <w:proofErr w:type="gram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формирования комплексов учреждений образования</w:t>
      </w:r>
      <w:proofErr w:type="gram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поселения Собственники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Образование и просвещение (3.5) Включает в себя содержание видов разрешенного использования с кодами 3.5.1-3.5.2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Общественное питание (4.6)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спортивно-зрелищных мероприятий (5.1.1)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занятий спортом в помещениях (5.1.2)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занятия спортом (5.1.3)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Земельные участки (территории) общего пользования (12.0)</w:t>
      </w:r>
    </w:p>
    <w:p w:rsidR="00E46785" w:rsidRPr="00E46785" w:rsidRDefault="00E46785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Малоэтажная жилая застройка (индивидуальное жилищное строительство; размещение дачных домов и садовых домов) (2.1)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Блокированная жилая застройка (2.3)</w:t>
      </w:r>
    </w:p>
    <w:p w:rsidR="00E46785" w:rsidRPr="00E46785" w:rsidRDefault="00E46785" w:rsidP="00675718">
      <w:pPr>
        <w:tabs>
          <w:tab w:val="left" w:pos="708"/>
          <w:tab w:val="left" w:pos="3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Передвижное жилье (2.4)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Коммунальное обслуживание (3.1) Включает в себя содержание видов разрешенного использования с кодами 3.1.1-3.1.2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услуг связи (3.2.3)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Общежития (3.2.4)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Бытовое обслуживание (3.3)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Здравоохранение (3.4.) Включает в себя содержание видов разрешенного использования с кодами 3.4.1-3.4.2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Культурное развитие (3.6) Включает в себя содержание видов разрешенного использования с кодами 3.6.1-3.6.3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Государственное управление (3.8.1)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Рынки (4.3)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Магазины (4.4)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Гостиничное обслуживание (4.7)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Развлекательные мероприятия (4.8.1)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гаражи (4.9)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E46785" w:rsidRPr="00E46785" w:rsidRDefault="00E46785" w:rsidP="00675718">
      <w:pPr>
        <w:tabs>
          <w:tab w:val="left" w:pos="708"/>
          <w:tab w:val="left" w:pos="3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(6.9)</w:t>
      </w:r>
    </w:p>
    <w:p w:rsidR="00E46785" w:rsidRPr="00E46785" w:rsidRDefault="00E46785" w:rsidP="00675718">
      <w:pPr>
        <w:tabs>
          <w:tab w:val="left" w:pos="708"/>
          <w:tab w:val="left" w:pos="3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Стоянки транспорта общего пользования (7.2.3)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Трубопроводный транспорт (7.5)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  разрешенного использования:</w:t>
      </w:r>
    </w:p>
    <w:p w:rsidR="00E46785" w:rsidRPr="00E46785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подлежит установлению</w:t>
      </w:r>
    </w:p>
    <w:p w:rsidR="00E46785" w:rsidRPr="00E46785" w:rsidRDefault="00E46785" w:rsidP="00675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Предельные размеры земельных участков и предельные параметры разрешенного строительства общественно-деловой зоны учреждений образования:</w:t>
      </w:r>
    </w:p>
    <w:p w:rsidR="00E46785" w:rsidRPr="00E46785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максимальный размер земельного участка - 10,0 га, предельный минимальный размер земельного участка - 0,1 га;</w:t>
      </w:r>
    </w:p>
    <w:p w:rsidR="00E46785" w:rsidRPr="00E46785" w:rsidRDefault="00E46785" w:rsidP="0067571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минимальный размер земельного участка для объектов благоустройства,  малых архитектурных форм, объектов монументально-декоративного искусства, объектов коммунального назначения, автономных источников электроснабжения, комплектных трансформаторных подстанций наружной установки, объектов инженерно-технического назначения, гидротехнических объектов, строительных площадок - 0,001 га;</w:t>
      </w:r>
    </w:p>
    <w:p w:rsidR="00E46785" w:rsidRPr="00E46785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отступ от границ земельного участка, за пределами которых запрещено строительство зданий, строений, сооружений - 3 м;</w:t>
      </w:r>
    </w:p>
    <w:p w:rsidR="00E46785" w:rsidRPr="00E46785" w:rsidRDefault="00E46785" w:rsidP="0067571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отступ от границ земельного участка, за пределами которых запрещено строительство зданий, строений, сооружений для объектов коммунального назначения, автономных источников электроснабжения, комплектных трансформаторных подстанций наружной установки, объектов инженерно-технического назначения, гидротехнических объектов - 1 м;</w:t>
      </w:r>
    </w:p>
    <w:p w:rsidR="00E46785" w:rsidRPr="00E46785" w:rsidRDefault="00E46785" w:rsidP="0067571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отступ от границ земельного участка, за пределами которых запрещено строительство зданий, строений, сооружений для объектов благоустройства, малых архитектурных форм, объектов монументально-декоративного искусства, средств визуальной информации, строительных площадок при условии соблюдения безопасности для жизни или здоровья человека, окружающей среды, объектов культурного наследия – 0,1 м;</w:t>
      </w:r>
    </w:p>
    <w:p w:rsidR="00E46785" w:rsidRPr="00E46785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максимальное количество этажей для учреждений образования - 3 этажа;</w:t>
      </w:r>
    </w:p>
    <w:p w:rsidR="00E46785" w:rsidRPr="00E46785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процент застройки 70 %.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46785" w:rsidRDefault="00E46785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85" w:rsidRPr="00E46785" w:rsidRDefault="00E46785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27</w:t>
      </w:r>
      <w:r w:rsidRPr="00E4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78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Градостроительные регламенты. Производственные зоны»  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E46785" w:rsidRPr="00E46785" w:rsidRDefault="00E46785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Коммунально-складская зона </w:t>
      </w:r>
    </w:p>
    <w:p w:rsidR="00E46785" w:rsidRPr="00E46785" w:rsidRDefault="00E46785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50 м)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 переработка сельскохозяйственной продукции (1.15)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сельскохозяйственного производства (1.18) 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автотранспорта (2.7.1)</w:t>
      </w:r>
    </w:p>
    <w:p w:rsidR="00E46785" w:rsidRPr="00E46785" w:rsidRDefault="00E46785" w:rsidP="00675718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Коммунальное обслуживание (3.1) Включает в себя содержание видов разрешенного использования с кодами 3.1.1 – 3.1.2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гаражи (4.9)</w:t>
      </w:r>
    </w:p>
    <w:p w:rsidR="00E46785" w:rsidRPr="00E46785" w:rsidRDefault="00E46785" w:rsidP="00675718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дорожного сервиса (4.9.1) Включает в себя содержание видов разрешенного использования с кодами 4.9.1.1 – 4.9.1.4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Производственная деятельность (6.0)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Легкая промышленность (6.3)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Пищевая промышленность (6.4)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E46785" w:rsidRPr="00E46785" w:rsidRDefault="00E46785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(6.9)</w:t>
      </w:r>
    </w:p>
    <w:p w:rsidR="00E46785" w:rsidRPr="00E46785" w:rsidRDefault="00E46785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E46785" w:rsidRPr="00E46785" w:rsidRDefault="00E46785" w:rsidP="0067571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Автомобильный транспорт  (7.2) Включает в себя содержание видов разрешенного использования с кодами 7.2.1 – 7.2.3</w:t>
      </w:r>
    </w:p>
    <w:p w:rsidR="00E46785" w:rsidRPr="00E46785" w:rsidRDefault="00E46785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Трубопроводный транспорт (7.5)</w:t>
      </w:r>
    </w:p>
    <w:p w:rsidR="00E46785" w:rsidRPr="00E46785" w:rsidRDefault="00E46785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785" w:rsidRPr="00E46785" w:rsidRDefault="00E46785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  разрешенного использования:</w:t>
      </w:r>
    </w:p>
    <w:p w:rsidR="00E46785" w:rsidRPr="00E46785" w:rsidRDefault="00E46785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E46785" w:rsidRPr="00E46785" w:rsidRDefault="00E46785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785" w:rsidRPr="00E46785" w:rsidRDefault="00E46785" w:rsidP="00675718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Предельные размеры земельных участков и предельные параметры разрешенного строительства коммунально-складской зоны: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предпроектных</w:t>
      </w:r>
      <w:proofErr w:type="spell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процент застройки – 30 %;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озеленения – не менее 60 % территории;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мусороудаление</w:t>
      </w:r>
      <w:proofErr w:type="spell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вывоза мусора </w:t>
      </w:r>
      <w:proofErr w:type="spell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спецавтотранспортом</w:t>
      </w:r>
      <w:proofErr w:type="spell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свалку;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размеры земельных участков, предоставляемых гражданам для строительства гаражей от 16 м</w:t>
      </w:r>
      <w:proofErr w:type="gram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70 м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(минимальные и (или) максимальные) размеры земельных участков, в том числе их площадь не подлежат установлению;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</w:t>
      </w:r>
    </w:p>
    <w:p w:rsidR="00E46785" w:rsidRPr="00E46785" w:rsidRDefault="00E46785" w:rsidP="00675718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 не подлежат установлению</w:t>
      </w:r>
      <w:proofErr w:type="gramStart"/>
      <w:r w:rsidRPr="00E4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E46785" w:rsidRPr="00E46785" w:rsidRDefault="00E46785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5B" w:rsidRPr="0057595B" w:rsidRDefault="0057595B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28 </w:t>
      </w: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95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Градостроительные регламенты. Зоны инженерной и транспортной инфраструктур» 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57595B" w:rsidRPr="0057595B" w:rsidRDefault="0057595B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объектов инженерной инфраструктуры и сооружений транспорта (автомобильного, железнодорожного).</w:t>
      </w:r>
      <w:proofErr w:type="gram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Предоставленные ниже градостроительные регламенты могут быть распространены на земельные участки в составе зон А.Т, Ж.Т только в случае, когда части территорий общего пользования, переведены в установленном порядке на основании проектов планировки (установления красных линий) из состава территорий общего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в иные территории, на которые распространяется действие градостроительных регламентов.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</w:t>
      </w: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Зона автомобильного транспорта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proofErr w:type="gram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автомобильного транспорта отнесены зоны автомобильных дорог, их конструктивных элементов и дорожных сооружений.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pStyle w:val="a4"/>
        <w:numPr>
          <w:ilvl w:val="0"/>
          <w:numId w:val="21"/>
        </w:numPr>
        <w:tabs>
          <w:tab w:val="left" w:pos="-142"/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транспорт (7.2) Включает в себя содержание видов разрешенного использования с кодами 7.2.1 – 7.2.3</w:t>
      </w:r>
    </w:p>
    <w:p w:rsidR="0057595B" w:rsidRPr="0057595B" w:rsidRDefault="0057595B" w:rsidP="00675718">
      <w:pPr>
        <w:pStyle w:val="a4"/>
        <w:numPr>
          <w:ilvl w:val="0"/>
          <w:numId w:val="21"/>
        </w:numPr>
        <w:tabs>
          <w:tab w:val="left" w:pos="-142"/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(территории) общего пользования (12.0) Включает в себя содержание видов разрешенного использования с кодами 12.0.1 – 12.0.2</w:t>
      </w:r>
    </w:p>
    <w:p w:rsidR="0057595B" w:rsidRPr="0057595B" w:rsidRDefault="0057595B" w:rsidP="00675718">
      <w:pPr>
        <w:tabs>
          <w:tab w:val="left" w:pos="-142"/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-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обслуживание (3.1) Включает в себя содержание видов разрешенного использования с кодами 3.1.1 – 3.1.2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(4.4)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питание (4.6)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Гостиничное обслуживание (4.7)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гаражи (4.9)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дорожного сервиса (4.9.1) Включает в себя содержание видов разрешенного использования с кодами 4.9.1.1 – 4.9.1.4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(6.8)</w:t>
      </w:r>
    </w:p>
    <w:p w:rsidR="0057595B" w:rsidRPr="0057595B" w:rsidRDefault="0057595B" w:rsidP="00675718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 (6.9)</w:t>
      </w:r>
    </w:p>
    <w:p w:rsidR="0057595B" w:rsidRPr="0057595B" w:rsidRDefault="0057595B" w:rsidP="00675718">
      <w:pPr>
        <w:tabs>
          <w:tab w:val="left" w:pos="-142"/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-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  разрешенного использования</w:t>
      </w:r>
    </w:p>
    <w:p w:rsidR="0057595B" w:rsidRPr="0057595B" w:rsidRDefault="0057595B" w:rsidP="00675718">
      <w:pPr>
        <w:pStyle w:val="a4"/>
        <w:numPr>
          <w:ilvl w:val="0"/>
          <w:numId w:val="22"/>
        </w:numPr>
        <w:tabs>
          <w:tab w:val="left" w:pos="-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установлению</w:t>
      </w:r>
    </w:p>
    <w:p w:rsidR="0057595B" w:rsidRPr="0057595B" w:rsidRDefault="0057595B" w:rsidP="00675718">
      <w:pPr>
        <w:tabs>
          <w:tab w:val="left" w:pos="-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 Предельные размеры земельных участков и предельные параметры разрешенного строительства объектов автомобильного транспорта: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предпроектных</w:t>
      </w:r>
      <w:proofErr w:type="spell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(минимальные и (или) максимальные) размеры земельных участков, в том числе их площадь -  не подлежат установлению;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 не подлежат установлению;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процент застройки – 30 %; 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озеленения – не менее 50 % территории;</w:t>
      </w:r>
    </w:p>
    <w:p w:rsidR="0057595B" w:rsidRPr="0057595B" w:rsidRDefault="0057595B" w:rsidP="00675718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мусороудаление</w:t>
      </w:r>
      <w:proofErr w:type="spell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вывоза мусора </w:t>
      </w:r>
      <w:proofErr w:type="spell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спецавтотранспортом</w:t>
      </w:r>
      <w:proofErr w:type="spell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свалку.</w:t>
      </w:r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Ж.Т</w:t>
      </w: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Зона железнодорожного транспорта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Железнодорожный транспорт (7.1) Включает в себя содержание видов разрешенного использования с кодами 7.1.1 – 7.1.2</w:t>
      </w:r>
    </w:p>
    <w:p w:rsidR="0057595B" w:rsidRPr="0057595B" w:rsidRDefault="0057595B" w:rsidP="0067571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(территории) общего пользования (12.0) Включает в себя содержание видов разрешенного использования с кодами 12.0.1 – 12.0.2</w:t>
      </w:r>
    </w:p>
    <w:p w:rsidR="0057595B" w:rsidRPr="0057595B" w:rsidRDefault="0057595B" w:rsidP="00675718">
      <w:pPr>
        <w:tabs>
          <w:tab w:val="left" w:pos="-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обслуживание (3.1) Включает в себя содержание видов разрешенного использования с кодами 3.1.1 – 3.1.2</w:t>
      </w:r>
    </w:p>
    <w:p w:rsidR="0057595B" w:rsidRPr="0057595B" w:rsidRDefault="0057595B" w:rsidP="00675718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(4.4)</w:t>
      </w:r>
    </w:p>
    <w:p w:rsidR="0057595B" w:rsidRPr="0057595B" w:rsidRDefault="0057595B" w:rsidP="00675718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питание (4.6)</w:t>
      </w:r>
    </w:p>
    <w:p w:rsidR="0057595B" w:rsidRPr="0057595B" w:rsidRDefault="0057595B" w:rsidP="00675718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(6.8)</w:t>
      </w:r>
    </w:p>
    <w:p w:rsidR="0057595B" w:rsidRPr="0057595B" w:rsidRDefault="0057595B" w:rsidP="00675718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 (6.9)</w:t>
      </w:r>
    </w:p>
    <w:p w:rsidR="0057595B" w:rsidRPr="0057595B" w:rsidRDefault="0057595B" w:rsidP="00675718">
      <w:pPr>
        <w:tabs>
          <w:tab w:val="left" w:pos="-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  разрешенного использования</w:t>
      </w:r>
    </w:p>
    <w:p w:rsidR="0057595B" w:rsidRPr="0057595B" w:rsidRDefault="0057595B" w:rsidP="00675718">
      <w:pPr>
        <w:pStyle w:val="a4"/>
        <w:numPr>
          <w:ilvl w:val="0"/>
          <w:numId w:val="25"/>
        </w:numPr>
        <w:tabs>
          <w:tab w:val="left" w:pos="-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установлению</w:t>
      </w:r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\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       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7595B" w:rsidRPr="0057595B" w:rsidRDefault="0057595B" w:rsidP="00675718">
      <w:pPr>
        <w:numPr>
          <w:ilvl w:val="0"/>
          <w:numId w:val="20"/>
        </w:numPr>
        <w:tabs>
          <w:tab w:val="clear" w:pos="720"/>
          <w:tab w:val="left" w:pos="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(минимальные и (или) максимальные) размеры земельных участков, в том числе их площадь -  не подлежат установлению;</w:t>
      </w:r>
    </w:p>
    <w:p w:rsidR="0057595B" w:rsidRPr="0057595B" w:rsidRDefault="0057595B" w:rsidP="00675718">
      <w:pPr>
        <w:numPr>
          <w:ilvl w:val="0"/>
          <w:numId w:val="20"/>
        </w:numPr>
        <w:tabs>
          <w:tab w:val="clear" w:pos="720"/>
          <w:tab w:val="left" w:pos="0"/>
          <w:tab w:val="left" w:pos="70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57595B" w:rsidRPr="0057595B" w:rsidRDefault="0057595B" w:rsidP="00675718">
      <w:pPr>
        <w:widowControl w:val="0"/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этажей или предельную высоту зданий, строений, сооружений не устанавливается;</w:t>
      </w:r>
    </w:p>
    <w:p w:rsidR="0057595B" w:rsidRPr="0057595B" w:rsidRDefault="0057595B" w:rsidP="00675718">
      <w:pPr>
        <w:widowControl w:val="0"/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</w:t>
      </w:r>
      <w:proofErr w:type="gram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57595B" w:rsidRDefault="0057595B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95B" w:rsidRPr="0057595B" w:rsidRDefault="0057595B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29</w:t>
      </w:r>
      <w:r w:rsidRPr="0057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95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Градостроительные регламенты. Зоны сельскохозяйственного использования» 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57595B" w:rsidRPr="0057595B" w:rsidRDefault="0057595B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</w:t>
      </w:r>
      <w:proofErr w:type="gramStart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Зона сельскохозяйственного использования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(1.1) Включает в себя содержание видов разрешенного использования с кодами 1.2 -1.6</w:t>
      </w:r>
    </w:p>
    <w:p w:rsidR="0057595B" w:rsidRPr="0057595B" w:rsidRDefault="0057595B" w:rsidP="006757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(1.7) Включает в себя содержание видов разрешенного использования с кодами 1.8 – 1.12, 1.14 - 1.17, 1.19 - 1.20</w:t>
      </w:r>
    </w:p>
    <w:p w:rsidR="0057595B" w:rsidRPr="0057595B" w:rsidRDefault="0057595B" w:rsidP="006757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 подсобного хозяйства (2.2)</w:t>
      </w:r>
    </w:p>
    <w:p w:rsidR="0057595B" w:rsidRPr="0057595B" w:rsidRDefault="0057595B" w:rsidP="006757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огородничества  (13.1)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 переработка сельскохозяйственной продукции (1.15)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сельскохозяйственного производства (1.18)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обслуживание (3.1) Включает в себя содержание видов разрешенного использования с кодами 3.1.1 – 3.1.2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(4.4)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 и рыбалка (5.3)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(6.8)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 (6.9)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транспорт (7.2) Включает в себя содержание видов разрешенного использования с кодами 7.2.1 – 7.2.3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Гидротехнические сооружения (11.3)</w:t>
      </w:r>
    </w:p>
    <w:p w:rsidR="0057595B" w:rsidRPr="0057595B" w:rsidRDefault="0057595B" w:rsidP="00675718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Земельные участки (территории) общего пользования (12.0)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57595B" w:rsidRPr="0057595B" w:rsidRDefault="0057595B" w:rsidP="006757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установлению</w:t>
      </w:r>
    </w:p>
    <w:p w:rsidR="0057595B" w:rsidRPr="0057595B" w:rsidRDefault="0057595B" w:rsidP="00675718">
      <w:pPr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Предельные размеры земельных участков и предельные параметры разрешенного строительства зоны сельскохозяйственного использования:</w:t>
      </w:r>
    </w:p>
    <w:p w:rsidR="0057595B" w:rsidRPr="0057595B" w:rsidRDefault="0057595B" w:rsidP="00675718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для: ведения огородничества – от 400 м</w:t>
      </w:r>
      <w:proofErr w:type="gram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1500 м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крестьянского (фермерского) хозяйства – до 3000000 м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животноводства - от 1000 м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30000 м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личного подсобного хозяйства - от 600 м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1500 м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95B" w:rsidRPr="0057595B" w:rsidRDefault="0057595B" w:rsidP="00675718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обустройству розничных рынков определены постановлением Правительства Республики Хакасия от 25.09.2008 № 339.</w:t>
      </w:r>
    </w:p>
    <w:p w:rsidR="0057595B" w:rsidRPr="0057595B" w:rsidRDefault="0057595B" w:rsidP="00675718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57595B" w:rsidRPr="0057595B" w:rsidRDefault="0057595B" w:rsidP="00675718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57595B" w:rsidRPr="0057595B" w:rsidRDefault="0057595B" w:rsidP="00675718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 не подлежат установлению;</w:t>
      </w:r>
    </w:p>
    <w:p w:rsidR="0057595B" w:rsidRPr="0057595B" w:rsidRDefault="0057595B" w:rsidP="00675718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процент застройки не подлежит установлению; </w:t>
      </w:r>
    </w:p>
    <w:p w:rsidR="0057595B" w:rsidRPr="0057595B" w:rsidRDefault="0057595B" w:rsidP="00675718">
      <w:pPr>
        <w:tabs>
          <w:tab w:val="left" w:pos="708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</w:t>
      </w:r>
      <w:proofErr w:type="gramStart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Зона дач и садово-огородных товариществ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pStyle w:val="a4"/>
        <w:numPr>
          <w:ilvl w:val="0"/>
          <w:numId w:val="29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(территории) общего пользования (12.0)</w:t>
      </w:r>
    </w:p>
    <w:p w:rsidR="0057595B" w:rsidRPr="0057595B" w:rsidRDefault="0057595B" w:rsidP="00675718">
      <w:pPr>
        <w:pStyle w:val="a4"/>
        <w:numPr>
          <w:ilvl w:val="0"/>
          <w:numId w:val="29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садоводства (13.2)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pStyle w:val="a4"/>
        <w:numPr>
          <w:ilvl w:val="0"/>
          <w:numId w:val="30"/>
        </w:numPr>
        <w:tabs>
          <w:tab w:val="left" w:pos="0"/>
          <w:tab w:val="left" w:pos="708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обслуживание (3.1) Включает в себя содержание видов разрешенного использования с кодами 3.1.1 – 3.1.2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57595B" w:rsidRPr="0057595B" w:rsidRDefault="0057595B" w:rsidP="006757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установлению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Предельные размеры земельных участков и предельные параметры разрешенного строительства зоны дач и садово-огородных товариществ:</w:t>
      </w:r>
    </w:p>
    <w:p w:rsidR="0057595B" w:rsidRPr="0057595B" w:rsidRDefault="0057595B" w:rsidP="00675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Земельные участки общего назначения</w:t>
      </w:r>
    </w:p>
    <w:p w:rsidR="0057595B" w:rsidRPr="0057595B" w:rsidRDefault="0057595B" w:rsidP="0067571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земельных участков - не подлежат установлению;</w:t>
      </w:r>
    </w:p>
    <w:p w:rsidR="0057595B" w:rsidRPr="0057595B" w:rsidRDefault="0057595B" w:rsidP="0067571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hAnsi="Times New Roman" w:cs="Times New Roman"/>
          <w:color w:val="000000"/>
          <w:sz w:val="24"/>
          <w:szCs w:val="24"/>
        </w:rPr>
        <w:t>Минимальный отступ от границ земельного участка – не подлежит установлению;</w:t>
      </w:r>
    </w:p>
    <w:p w:rsidR="0057595B" w:rsidRPr="0057595B" w:rsidRDefault="0057595B" w:rsidP="0067571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hAnsi="Times New Roman" w:cs="Times New Roman"/>
          <w:color w:val="000000"/>
          <w:sz w:val="24"/>
          <w:szCs w:val="24"/>
        </w:rPr>
        <w:t>Предельное количество этажей или предельная высота – не подлежит установлению;</w:t>
      </w:r>
    </w:p>
    <w:p w:rsidR="0057595B" w:rsidRPr="0057595B" w:rsidRDefault="0057595B" w:rsidP="0067571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hAnsi="Times New Roman" w:cs="Times New Roman"/>
          <w:color w:val="000000"/>
          <w:sz w:val="24"/>
          <w:szCs w:val="24"/>
        </w:rPr>
        <w:t>Параметры застройки: Максимальный коэффициент застройки земельного участка (</w:t>
      </w:r>
      <w:proofErr w:type="spellStart"/>
      <w:r w:rsidRPr="0057595B">
        <w:rPr>
          <w:rFonts w:ascii="Times New Roman" w:hAnsi="Times New Roman" w:cs="Times New Roman"/>
          <w:color w:val="000000"/>
          <w:sz w:val="24"/>
          <w:szCs w:val="24"/>
        </w:rPr>
        <w:t>Кз</w:t>
      </w:r>
      <w:proofErr w:type="spellEnd"/>
      <w:r w:rsidRPr="0057595B">
        <w:rPr>
          <w:rFonts w:ascii="Times New Roman" w:hAnsi="Times New Roman" w:cs="Times New Roman"/>
          <w:color w:val="000000"/>
          <w:sz w:val="24"/>
          <w:szCs w:val="24"/>
        </w:rPr>
        <w:t>) – не подлежит установлению.</w:t>
      </w:r>
    </w:p>
    <w:p w:rsidR="0057595B" w:rsidRPr="0057595B" w:rsidRDefault="0057595B" w:rsidP="0067571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hAnsi="Times New Roman" w:cs="Times New Roman"/>
          <w:color w:val="000000"/>
          <w:sz w:val="24"/>
          <w:szCs w:val="24"/>
        </w:rPr>
        <w:t>Максимальный коэффициент плотности застройки земельного участка (</w:t>
      </w:r>
      <w:proofErr w:type="spellStart"/>
      <w:r w:rsidRPr="0057595B">
        <w:rPr>
          <w:rFonts w:ascii="Times New Roman" w:hAnsi="Times New Roman" w:cs="Times New Roman"/>
          <w:color w:val="000000"/>
          <w:sz w:val="24"/>
          <w:szCs w:val="24"/>
        </w:rPr>
        <w:t>Кпз</w:t>
      </w:r>
      <w:proofErr w:type="spellEnd"/>
      <w:r w:rsidRPr="0057595B">
        <w:rPr>
          <w:rFonts w:ascii="Times New Roman" w:hAnsi="Times New Roman" w:cs="Times New Roman"/>
          <w:color w:val="000000"/>
          <w:sz w:val="24"/>
          <w:szCs w:val="24"/>
        </w:rPr>
        <w:t>) – не подлежит установлению.</w:t>
      </w:r>
    </w:p>
    <w:p w:rsidR="0057595B" w:rsidRPr="0057595B" w:rsidRDefault="0057595B" w:rsidP="00675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Ведение садоводства (13.2) и Коммунальное обслуживание (3.1)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 xml:space="preserve">1.1. Минимальные и максимальные размеры образуемых земельных участков – от 400 кв.м. до 300000 кв.м.;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 w:rsidRPr="0057595B">
        <w:rPr>
          <w:color w:val="000000"/>
        </w:rPr>
        <w:t xml:space="preserve">1.1.1. В границах сложившейся застройки размеры земельных участков могут быть меньше указанных в пункте 1.1 минимальных размеров при условии наличия на земельном участке садового дома, принадлежащего на праве собственности.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lastRenderedPageBreak/>
        <w:t xml:space="preserve">1.2. Размеры земельных участков, образуемых в результате раздела или </w:t>
      </w:r>
      <w:proofErr w:type="gramStart"/>
      <w:r w:rsidRPr="0057595B">
        <w:rPr>
          <w:color w:val="000000"/>
        </w:rPr>
        <w:t>перераспределения</w:t>
      </w:r>
      <w:proofErr w:type="gramEnd"/>
      <w:r w:rsidRPr="0057595B">
        <w:rPr>
          <w:color w:val="000000"/>
        </w:rPr>
        <w:t xml:space="preserve"> ранее сформированного земельного участка, должны соответствовать требованиям, указанным в пункте 1.1.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 xml:space="preserve">1.3. Установленные настоящими Правилами минимальные и максимальные размеры земельных участков не распространяются на земельные участки, оформленные ранее их принятия. В данном случае размеры земельных участков должны соответствовать размерам, указанным в вышеуказанных решениях органов местного самоуправления.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 xml:space="preserve">2.1. Минимальный отступ от красной линии улиц до зданий, строений, сооружений при осуществлении строительства – не менее 5 м.; от красной линии проездов – не менее 3 м. </w:t>
      </w:r>
    </w:p>
    <w:p w:rsidR="0057595B" w:rsidRPr="0057595B" w:rsidRDefault="0057595B" w:rsidP="006757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595B">
        <w:rPr>
          <w:color w:val="000000"/>
        </w:rPr>
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участка, отделяющей данный земельный участок от территории общего пользования. В условиях сложившейся застройки допускается реконструкция объектов капитального строительства в границах существующей площади застройки.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 xml:space="preserve">2.2. По санитарно-бытовым условиям минимальное расстояние от границ соседнего земельного участка до: - основного строения – 3 м.; - в условиях реконструкции существующего садового дома – 1 м.; - других хозяйственных построек (хозяйственных блок, гараж, сарай, баня и др.) – 1 м.;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 xml:space="preserve">2.3. Расстояние от основных строений до отдельно стоящих хозяйственных и прочих строений должно соответствовать требованиям действующих СП, </w:t>
      </w:r>
      <w:proofErr w:type="spellStart"/>
      <w:r w:rsidRPr="0057595B">
        <w:rPr>
          <w:color w:val="000000"/>
        </w:rPr>
        <w:t>СНиП</w:t>
      </w:r>
      <w:proofErr w:type="spellEnd"/>
      <w:r w:rsidRPr="0057595B">
        <w:rPr>
          <w:color w:val="000000"/>
        </w:rPr>
        <w:t xml:space="preserve">, </w:t>
      </w:r>
      <w:proofErr w:type="spellStart"/>
      <w:r w:rsidRPr="0057595B">
        <w:rPr>
          <w:color w:val="000000"/>
        </w:rPr>
        <w:t>СанПиН</w:t>
      </w:r>
      <w:proofErr w:type="spellEnd"/>
      <w:r w:rsidRPr="0057595B">
        <w:rPr>
          <w:color w:val="000000"/>
        </w:rPr>
        <w:t xml:space="preserve">, технического регламента о требованиях пожарной безопасности.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 xml:space="preserve">2.4. Параметры застройки: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7595B">
        <w:rPr>
          <w:color w:val="000000"/>
        </w:rPr>
        <w:t>2.4.1. Максимальный коэффициент застройки земельного участка (</w:t>
      </w:r>
      <w:proofErr w:type="spellStart"/>
      <w:r w:rsidRPr="0057595B">
        <w:rPr>
          <w:color w:val="000000"/>
        </w:rPr>
        <w:t>Кз</w:t>
      </w:r>
      <w:proofErr w:type="spellEnd"/>
      <w:r w:rsidRPr="0057595B">
        <w:rPr>
          <w:color w:val="000000"/>
        </w:rPr>
        <w:t xml:space="preserve">) – 0,7 </w:t>
      </w:r>
    </w:p>
    <w:p w:rsidR="0057595B" w:rsidRPr="0057595B" w:rsidRDefault="0057595B" w:rsidP="00675718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 w:rsidRPr="0057595B">
        <w:rPr>
          <w:color w:val="000000"/>
        </w:rPr>
        <w:t>2.4.2. Максимальный коэффициент плотности застройки земельного участка (</w:t>
      </w:r>
      <w:proofErr w:type="spellStart"/>
      <w:r w:rsidRPr="0057595B">
        <w:rPr>
          <w:color w:val="000000"/>
        </w:rPr>
        <w:t>Кпз</w:t>
      </w:r>
      <w:proofErr w:type="spellEnd"/>
      <w:r w:rsidRPr="0057595B">
        <w:rPr>
          <w:color w:val="000000"/>
        </w:rPr>
        <w:t>) – 1,4</w:t>
      </w:r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СХ3</w:t>
      </w: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сельскохозяйственных объектов V класса </w:t>
      </w:r>
    </w:p>
    <w:p w:rsidR="0057595B" w:rsidRPr="0057595B" w:rsidRDefault="0057595B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50 м)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 переработка сельскохозяйственной продукции (1.15)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автотранспорта (2.7.1)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гаражи (4.9)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(6.9)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деятельность (12.2)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Автомобильный транспорт (7.2) Включает в себя содержание видов разрешенного использования с кодами 7.2.1 – 7.2.3</w:t>
      </w:r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Предельные размеры земельных участков и предельные параметры разрешенного строительства  объектов зоны сельскохозяйственных объектов V класса: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предельные (минимальные и (или) максимальные) размеры земельных участков, в том числе их площадь – не подлежат установлению;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предельное количество этажей или предельная высота зданий, строений, сооружений не подлежат установлению;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  максимальный процент застройки – не более 70 %;</w:t>
      </w:r>
    </w:p>
    <w:p w:rsidR="0057595B" w:rsidRPr="0057595B" w:rsidRDefault="0057595B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</w:t>
      </w:r>
      <w:proofErr w:type="gramStart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сельскохозяйственных объектов IV класса </w:t>
      </w:r>
    </w:p>
    <w:p w:rsidR="0057595B" w:rsidRPr="0057595B" w:rsidRDefault="0057595B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100 м)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 переработка сельскохозяйственной продукции (1.15)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автотранспорта (2.7.1)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гаражи (4.9)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деятельность (12.2)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питание (4.6)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Предельные размеры земельных участков и предельные параметры разрешенного строительства зоны сельскохозяйственных объектов IV класса:</w:t>
      </w:r>
    </w:p>
    <w:p w:rsidR="0057595B" w:rsidRPr="0057595B" w:rsidRDefault="0057595B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площадь земельного участка для крестьянского (фермерского) хозяйства – до 3000000 м</w:t>
      </w:r>
      <w:proofErr w:type="gram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ведения животноводства - от 1000 м2 до 30000 м2.</w:t>
      </w:r>
    </w:p>
    <w:p w:rsidR="0057595B" w:rsidRPr="0057595B" w:rsidRDefault="0057595B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7595B" w:rsidRPr="0057595B" w:rsidRDefault="0057595B" w:rsidP="00675718">
      <w:pPr>
        <w:tabs>
          <w:tab w:val="left" w:pos="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предельное количество этажей или предельная высота зданий, строений, сооружений не подлежат установлению;</w:t>
      </w:r>
    </w:p>
    <w:p w:rsidR="0057595B" w:rsidRPr="0057595B" w:rsidRDefault="0057595B" w:rsidP="00675718">
      <w:pPr>
        <w:tabs>
          <w:tab w:val="left" w:pos="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максимальный процент застройки – не более 70%.</w:t>
      </w:r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СХ5</w:t>
      </w: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сельскохозяйственных объектов III класса </w:t>
      </w:r>
    </w:p>
    <w:p w:rsidR="0057595B" w:rsidRPr="0057595B" w:rsidRDefault="0057595B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300 м)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 переработка сельскохозяйственной продукции (1.15)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автотранспорта (2.7.1)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гаражи (4.9)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деятельность (12.2)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питание (4.6)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Предельные размеры земельных участков и предельные параметры разрешенного строительства зоны сельскохозяйственных объектов III класса: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площадь земельного участка для крестьянского (фермерского) хозяйства – до 3000000 м</w:t>
      </w:r>
      <w:proofErr w:type="gram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ведения животноводства - от 1000 м2 до 30000 м2.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предельное количество этажей или предельная высота зданий, строений, сооружений не подлежат установлению;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максимальный процент застройки – не более 70%.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</w:t>
      </w:r>
      <w:proofErr w:type="gramStart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сельскохозяйственных объектов II класса </w:t>
      </w:r>
    </w:p>
    <w:p w:rsidR="0057595B" w:rsidRPr="0057595B" w:rsidRDefault="0057595B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500 м)</w:t>
      </w:r>
    </w:p>
    <w:p w:rsidR="0057595B" w:rsidRPr="0057595B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 переработка сельскохозяйственной продукции (1.15)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автотранспорта (2.7.1)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гаражи (4.9)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 (6.9)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деятельность (12.2)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питание (4.6)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5B" w:rsidRPr="0057595B" w:rsidRDefault="0057595B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Предельные размеры земельных участков и предельные параметры разрешенного строительства зоны сельскохозяйственных объектов III класса:</w:t>
      </w:r>
    </w:p>
    <w:p w:rsidR="0057595B" w:rsidRPr="0057595B" w:rsidRDefault="0057595B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площадь земельного участка для крестьянского (фермерского) хозяйства – до 3000000 м</w:t>
      </w:r>
      <w:proofErr w:type="gramStart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ведения животноводства - от 1000 м2 до 30000 м2.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предельное количество этажей или предельная высота</w:t>
      </w:r>
      <w:r w:rsidRPr="00575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зданий, строений, сооружений не подлежат установлению;</w:t>
      </w:r>
    </w:p>
    <w:p w:rsidR="0057595B" w:rsidRPr="0057595B" w:rsidRDefault="0057595B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  максимальный процент застройки – не более 70%.»</w:t>
      </w:r>
    </w:p>
    <w:p w:rsidR="0057595B" w:rsidRPr="0057595B" w:rsidRDefault="0057595B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5B" w:rsidRPr="0057595B" w:rsidRDefault="0057595B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30</w:t>
      </w:r>
      <w:r w:rsidRPr="0057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95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Градостроительные регламенты. Зоны рекреационного назначения</w:t>
      </w:r>
      <w:r w:rsidRPr="00575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D177A2" w:rsidRPr="00D177A2" w:rsidRDefault="00D177A2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Start"/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Зона природного ландшафта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Представленные для данной зоны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пользования, переведены в установленном порядке на 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D177A2" w:rsidRPr="00D177A2" w:rsidRDefault="00D177A2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Природно-познавательный туризм (5.2)</w:t>
      </w:r>
    </w:p>
    <w:p w:rsidR="00D177A2" w:rsidRPr="00D177A2" w:rsidRDefault="00D177A2" w:rsidP="00675718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Запас (12.3)</w:t>
      </w:r>
    </w:p>
    <w:p w:rsidR="00D177A2" w:rsidRPr="00D177A2" w:rsidRDefault="00D177A2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D177A2" w:rsidRPr="00D177A2" w:rsidRDefault="00D177A2" w:rsidP="00675718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питание (4.6)</w:t>
      </w:r>
    </w:p>
    <w:p w:rsidR="00D177A2" w:rsidRPr="00D177A2" w:rsidRDefault="00D177A2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Коммунальное обслуживание (3.1) Включает в себя содержание видов разрешенного использования с кодами 3.1.1 – 3.1.2</w:t>
      </w:r>
    </w:p>
    <w:p w:rsidR="00D177A2" w:rsidRPr="00D177A2" w:rsidRDefault="00D177A2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Магазины (4.4)</w:t>
      </w:r>
    </w:p>
    <w:p w:rsidR="00D177A2" w:rsidRPr="00D177A2" w:rsidRDefault="00D177A2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D177A2" w:rsidRPr="00D177A2" w:rsidRDefault="00D177A2" w:rsidP="00675718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D177A2" w:rsidRPr="00D177A2" w:rsidRDefault="00D177A2" w:rsidP="00675718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Предельные размеры земельных участков и предельные параметры разрешенного строительства зоны природного ландшафта: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28"/>
        <w:gridCol w:w="6120"/>
        <w:gridCol w:w="2350"/>
      </w:tblGrid>
      <w:tr w:rsidR="00D177A2" w:rsidRPr="00D177A2" w:rsidTr="004604F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общей площади, %</w:t>
            </w:r>
          </w:p>
        </w:tc>
      </w:tr>
      <w:tr w:rsidR="00D177A2" w:rsidRPr="00D177A2" w:rsidTr="004604F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77A2" w:rsidRPr="00D177A2" w:rsidTr="004604F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Древесно-кустарниковые насаждения, открытые луговые пространства, водоемы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93-97</w:t>
            </w:r>
          </w:p>
        </w:tc>
      </w:tr>
      <w:tr w:rsidR="00D177A2" w:rsidRPr="00D177A2" w:rsidTr="004604F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Дорожно-транспортная сеть, спортивные и игровые площадки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</w:tr>
      <w:tr w:rsidR="00D177A2" w:rsidRPr="00D177A2" w:rsidTr="004604F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Обслуживающие сооружения и постройки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77A2" w:rsidRPr="00D177A2" w:rsidRDefault="00D177A2" w:rsidP="00675718">
            <w:pPr>
              <w:tabs>
                <w:tab w:val="left" w:pos="708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177A2" w:rsidRPr="00D177A2" w:rsidRDefault="00D177A2" w:rsidP="00675718">
      <w:p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Предельные размеры земельных участков и предельные параметры разрешенного строительства  объектов зоны природного ландшафта:</w:t>
      </w:r>
    </w:p>
    <w:p w:rsidR="00D177A2" w:rsidRPr="00D177A2" w:rsidRDefault="00D177A2" w:rsidP="00675718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 - 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предельное количество этажей или предельная высота зданий, строений, сооружений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 максимальный процент застройки – 30 %; </w:t>
      </w:r>
    </w:p>
    <w:p w:rsidR="00D177A2" w:rsidRPr="00D177A2" w:rsidRDefault="00D177A2" w:rsidP="00675718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площадь озеленения – не менее 50 % территории;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Start"/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Зона рекреационного назначения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    Зона рекреационного назначения предназначена и используется для организации отдыха, туризма, физкультурно-оздоровительной и спортивной деятельности граждан.</w:t>
      </w:r>
    </w:p>
    <w:p w:rsidR="00D177A2" w:rsidRPr="00D177A2" w:rsidRDefault="00D177A2" w:rsidP="00675718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</w:t>
      </w:r>
      <w:proofErr w:type="gramStart"/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</w:t>
      </w:r>
      <w:proofErr w:type="gramEnd"/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земель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   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Передвижное жилье (2.4)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Развлекательные мероприятия (4.8.1)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 (5.1) Включает в себя содержание видов разрешенного использования с кодами 5.1.1-5.1.7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Природно-познавательный туризм (5.2)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Туристическое обслуживание (5.2.1)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Причалы для маломерных судов (5.4)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природных территорий (9.1)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Запас (12.3)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Гостиничное обслуживание (4.7)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D177A2" w:rsidRPr="00D177A2" w:rsidRDefault="00D177A2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питание (4.6)</w:t>
      </w:r>
    </w:p>
    <w:p w:rsidR="00D177A2" w:rsidRPr="00D177A2" w:rsidRDefault="00D177A2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Природно-познавательный туризм (5.2)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Земельные участки (территории) общего пользования (12.0) Включает в себя содержание видов разрешенного использования с кодами 12.0.1 – 12.0.2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D177A2" w:rsidRPr="00D177A2" w:rsidRDefault="00D177A2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177A2" w:rsidRPr="00D177A2" w:rsidRDefault="00D177A2" w:rsidP="0067571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предельные  размеры земельных участков, в том числе их площадь - не менее 500м2 и не более 30000 м</w:t>
      </w:r>
      <w:proofErr w:type="gramStart"/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77A2" w:rsidRPr="00D177A2" w:rsidRDefault="00D177A2" w:rsidP="0067571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3 м. по периметру земельного участка и не менее 5 м. по главному фасаду;</w:t>
      </w:r>
    </w:p>
    <w:p w:rsidR="00D177A2" w:rsidRPr="00D177A2" w:rsidRDefault="00D177A2" w:rsidP="0067571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предельное количество этажей или предельная высота зданий, строений, сооружений - не выше 5 этажей;</w:t>
      </w:r>
    </w:p>
    <w:p w:rsidR="00D177A2" w:rsidRPr="00D177A2" w:rsidRDefault="00D177A2" w:rsidP="0067571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  - не более 70%.".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Р5</w:t>
      </w: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парков и скверов </w:t>
      </w:r>
    </w:p>
    <w:p w:rsidR="00D177A2" w:rsidRPr="00D177A2" w:rsidRDefault="00D177A2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D177A2" w:rsidRPr="00D177A2" w:rsidRDefault="00D177A2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D177A2" w:rsidRPr="00D177A2" w:rsidRDefault="00D177A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D177A2" w:rsidRPr="00D177A2" w:rsidRDefault="00D177A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Площадки для занятия спортом (5.1.3)</w:t>
      </w:r>
    </w:p>
    <w:p w:rsidR="00D177A2" w:rsidRPr="00D177A2" w:rsidRDefault="00D177A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Благоустройство территории (12.0.2)</w:t>
      </w:r>
    </w:p>
    <w:p w:rsidR="00D177A2" w:rsidRPr="00D177A2" w:rsidRDefault="00D177A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Запас (12.3)</w:t>
      </w:r>
    </w:p>
    <w:p w:rsidR="00D177A2" w:rsidRPr="00D177A2" w:rsidRDefault="00D177A2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Условно разрешенные виды использования:</w:t>
      </w:r>
    </w:p>
    <w:p w:rsidR="00D177A2" w:rsidRPr="00D177A2" w:rsidRDefault="00D177A2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  Предоставление коммунальных услуг (3.1.1)</w:t>
      </w:r>
    </w:p>
    <w:p w:rsidR="00D177A2" w:rsidRPr="00D177A2" w:rsidRDefault="00D177A2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  Магазины (4.4)</w:t>
      </w:r>
    </w:p>
    <w:p w:rsidR="00D177A2" w:rsidRPr="00D177A2" w:rsidRDefault="00D177A2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  Общественное питание (4.6)</w:t>
      </w:r>
    </w:p>
    <w:p w:rsidR="00D177A2" w:rsidRPr="00D177A2" w:rsidRDefault="00D177A2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  Связь (6.8)</w:t>
      </w:r>
    </w:p>
    <w:p w:rsidR="00D177A2" w:rsidRPr="00D177A2" w:rsidRDefault="00D177A2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  не подлежит установлению»</w:t>
      </w:r>
    </w:p>
    <w:p w:rsid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7A2" w:rsidRPr="0057595B" w:rsidRDefault="00D177A2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31</w:t>
      </w:r>
      <w:r w:rsidRPr="0057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595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Градостроительные регламенты. </w:t>
      </w:r>
      <w:r w:rsidRPr="00D177A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Зоны специального назначения</w:t>
      </w:r>
      <w:r w:rsidRPr="00575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 </w:t>
      </w:r>
      <w:r w:rsidRPr="0057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D177A2" w:rsidRPr="00D177A2" w:rsidRDefault="00D177A2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</w:t>
      </w:r>
      <w:proofErr w:type="gramStart"/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объектов специального назначения II класса </w:t>
      </w:r>
    </w:p>
    <w:p w:rsidR="00D177A2" w:rsidRPr="00D177A2" w:rsidRDefault="00D177A2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500 м)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(12.2)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Коммунальное обслуживание (3.1)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Предельные размеры земельных участков и предельные параметры разрешенного строительства  объектов специального назначения III, II  класса: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 - 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предельное количество этажей или предельная высота зданий, строений, сооружений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 максимальный процент застройки не подлежит установлению. 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СН5</w:t>
      </w: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Зона объектов специального назначения I класса </w:t>
      </w:r>
    </w:p>
    <w:p w:rsidR="00D177A2" w:rsidRPr="00D177A2" w:rsidRDefault="00D177A2" w:rsidP="006757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(санитарно-защитная зона 1000 м и более)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разрешенного использования:</w:t>
      </w:r>
    </w:p>
    <w:p w:rsidR="00D177A2" w:rsidRPr="00D177A2" w:rsidRDefault="00D177A2" w:rsidP="00675718">
      <w:pPr>
        <w:tabs>
          <w:tab w:val="left" w:pos="708"/>
          <w:tab w:val="left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(12.2)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Условно разрешенные виды использования: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Коммунальное обслуживание (3.1)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(6.8)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Вспомогательные виды разрешенного использования:</w:t>
      </w:r>
    </w:p>
    <w:p w:rsidR="00D177A2" w:rsidRPr="00D177A2" w:rsidRDefault="00D177A2" w:rsidP="00675718">
      <w:pPr>
        <w:tabs>
          <w:tab w:val="left" w:pos="708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подлежит установлению</w:t>
      </w:r>
    </w:p>
    <w:p w:rsidR="00D177A2" w:rsidRPr="00D177A2" w:rsidRDefault="00D177A2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A2" w:rsidRPr="00D177A2" w:rsidRDefault="00D177A2" w:rsidP="0067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77A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  объектов специального назначения III, II  класса: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 - 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предельное количество этажей или предельная высота зданий, строений, сооружений не подлежат установлению;</w:t>
      </w:r>
    </w:p>
    <w:p w:rsidR="00D177A2" w:rsidRPr="00D177A2" w:rsidRDefault="00D177A2" w:rsidP="00675718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максимальный процент застройки не подлежит установлению</w:t>
      </w:r>
      <w:proofErr w:type="gramStart"/>
      <w:r w:rsidRPr="00D1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57595B" w:rsidRPr="0057595B" w:rsidRDefault="0057595B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7A2" w:rsidRPr="00675718" w:rsidRDefault="00D177A2" w:rsidP="00675718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32 «</w:t>
      </w:r>
      <w:r w:rsidRPr="00D177A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Характеристика зон ограничений и о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бременений использования земель </w:t>
      </w:r>
      <w:r w:rsidRPr="00D177A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Целинного сельсовета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» </w:t>
      </w:r>
      <w:r w:rsidR="00675718" w:rsidRPr="0067571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</w:t>
      </w:r>
      <w:r w:rsidRPr="0067571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п. 3</w:t>
      </w:r>
      <w:r w:rsidRPr="0067571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абзац </w:t>
      </w:r>
      <w:r w:rsidRPr="00675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75718">
        <w:rPr>
          <w:rFonts w:ascii="Calibri" w:eastAsia="Calibri" w:hAnsi="Calibri" w:cs="Times New Roman"/>
          <w:b/>
          <w:sz w:val="24"/>
          <w:szCs w:val="24"/>
        </w:rPr>
        <w:t>-</w:t>
      </w:r>
      <w:r w:rsidRPr="00675718">
        <w:rPr>
          <w:rFonts w:ascii="Calibri" w:eastAsia="Calibri" w:hAnsi="Calibri" w:cs="Times New Roman"/>
          <w:b/>
          <w:sz w:val="24"/>
          <w:szCs w:val="24"/>
        </w:rPr>
        <w:tab/>
      </w:r>
      <w:r w:rsidRPr="00675718">
        <w:rPr>
          <w:rFonts w:ascii="Times New Roman" w:eastAsia="Calibri" w:hAnsi="Times New Roman" w:cs="Times New Roman"/>
          <w:b/>
          <w:sz w:val="24"/>
          <w:szCs w:val="24"/>
        </w:rPr>
        <w:t>ООПТ охранная зона особо охраняемых природных территорий</w:t>
      </w:r>
      <w:proofErr w:type="gramStart"/>
      <w:r w:rsidRPr="0067571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75718">
        <w:rPr>
          <w:rFonts w:ascii="Times New Roman" w:hAnsi="Times New Roman" w:cs="Times New Roman"/>
          <w:b/>
          <w:sz w:val="24"/>
          <w:szCs w:val="24"/>
        </w:rPr>
        <w:t>»</w:t>
      </w:r>
      <w:r w:rsidRPr="00675718">
        <w:rPr>
          <w:sz w:val="24"/>
        </w:rPr>
        <w:t xml:space="preserve"> </w:t>
      </w:r>
      <w:proofErr w:type="gramEnd"/>
      <w:r w:rsidRPr="00675718">
        <w:rPr>
          <w:sz w:val="24"/>
        </w:rPr>
        <w:t>исключить</w:t>
      </w:r>
    </w:p>
    <w:p w:rsidR="00675718" w:rsidRDefault="00675718" w:rsidP="00675718">
      <w:pPr>
        <w:pStyle w:val="a7"/>
        <w:widowControl w:val="0"/>
        <w:spacing w:line="240" w:lineRule="auto"/>
        <w:rPr>
          <w:b/>
          <w:sz w:val="24"/>
        </w:rPr>
      </w:pPr>
    </w:p>
    <w:p w:rsidR="00D177A2" w:rsidRPr="00675718" w:rsidRDefault="00675718" w:rsidP="00675718">
      <w:pPr>
        <w:pStyle w:val="a7"/>
        <w:numPr>
          <w:ilvl w:val="0"/>
          <w:numId w:val="14"/>
        </w:numPr>
        <w:tabs>
          <w:tab w:val="left" w:pos="1440"/>
        </w:tabs>
        <w:spacing w:line="240" w:lineRule="auto"/>
        <w:rPr>
          <w:snapToGrid w:val="0"/>
          <w:sz w:val="24"/>
          <w:szCs w:val="22"/>
        </w:rPr>
      </w:pPr>
      <w:proofErr w:type="gramStart"/>
      <w:r>
        <w:rPr>
          <w:b/>
          <w:sz w:val="24"/>
        </w:rPr>
        <w:t>В статье 33</w:t>
      </w:r>
      <w:r w:rsidRPr="00675718">
        <w:rPr>
          <w:b/>
          <w:bCs/>
          <w:sz w:val="22"/>
          <w:szCs w:val="22"/>
        </w:rPr>
        <w:t xml:space="preserve"> </w:t>
      </w:r>
      <w:r w:rsidRPr="00675718">
        <w:rPr>
          <w:bCs/>
          <w:sz w:val="24"/>
          <w:szCs w:val="22"/>
        </w:rPr>
        <w:t xml:space="preserve">«Установление ограничений использования земельных участков и объектов капитального строительства в границах зон ограничений и обременений </w:t>
      </w:r>
      <w:r w:rsidRPr="00675718">
        <w:rPr>
          <w:bCs/>
          <w:sz w:val="24"/>
          <w:szCs w:val="22"/>
        </w:rPr>
        <w:br/>
      </w:r>
      <w:r w:rsidRPr="00675718">
        <w:rPr>
          <w:sz w:val="24"/>
          <w:szCs w:val="22"/>
        </w:rPr>
        <w:t>Целинного сельсовета»</w:t>
      </w:r>
      <w:r>
        <w:rPr>
          <w:b/>
          <w:bCs/>
          <w:sz w:val="22"/>
          <w:szCs w:val="22"/>
        </w:rPr>
        <w:t xml:space="preserve"> </w:t>
      </w:r>
      <w:r w:rsidRPr="00675718">
        <w:rPr>
          <w:sz w:val="24"/>
        </w:rPr>
        <w:t>в</w:t>
      </w:r>
      <w:r w:rsidR="00D177A2" w:rsidRPr="00675718">
        <w:rPr>
          <w:b/>
          <w:sz w:val="24"/>
        </w:rPr>
        <w:t xml:space="preserve"> п. 6 </w:t>
      </w:r>
      <w:r w:rsidR="00D177A2" w:rsidRPr="00675718">
        <w:rPr>
          <w:sz w:val="24"/>
        </w:rPr>
        <w:t>абзац</w:t>
      </w:r>
      <w:r w:rsidR="00D177A2" w:rsidRPr="00675718">
        <w:rPr>
          <w:b/>
          <w:sz w:val="24"/>
        </w:rPr>
        <w:t xml:space="preserve"> «</w:t>
      </w:r>
      <w:r w:rsidRPr="00675718">
        <w:rPr>
          <w:sz w:val="24"/>
          <w:szCs w:val="22"/>
        </w:rPr>
        <w:t xml:space="preserve">Особые условия использования </w:t>
      </w:r>
      <w:r w:rsidRPr="00675718">
        <w:rPr>
          <w:b/>
          <w:sz w:val="24"/>
          <w:szCs w:val="22"/>
        </w:rPr>
        <w:t>особо охраняемых природных</w:t>
      </w:r>
      <w:r w:rsidRPr="00675718">
        <w:rPr>
          <w:sz w:val="24"/>
          <w:szCs w:val="22"/>
        </w:rPr>
        <w:t xml:space="preserve"> </w:t>
      </w:r>
      <w:r w:rsidRPr="00675718">
        <w:rPr>
          <w:b/>
          <w:sz w:val="24"/>
          <w:szCs w:val="22"/>
        </w:rPr>
        <w:t>территорий</w:t>
      </w:r>
      <w:r w:rsidRPr="00675718">
        <w:rPr>
          <w:sz w:val="24"/>
          <w:szCs w:val="22"/>
        </w:rPr>
        <w:t xml:space="preserve"> и их </w:t>
      </w:r>
      <w:r w:rsidRPr="00675718">
        <w:rPr>
          <w:b/>
          <w:sz w:val="24"/>
          <w:szCs w:val="22"/>
        </w:rPr>
        <w:t>охранных зон (ООПТ)</w:t>
      </w:r>
      <w:r w:rsidRPr="00675718">
        <w:rPr>
          <w:sz w:val="24"/>
          <w:szCs w:val="22"/>
        </w:rPr>
        <w:t>, расположенных в границах Целинного сельсовета</w:t>
      </w:r>
      <w:r w:rsidRPr="00675718">
        <w:rPr>
          <w:snapToGrid w:val="0"/>
          <w:sz w:val="24"/>
          <w:szCs w:val="22"/>
        </w:rPr>
        <w:t>, определяются законом Республики Хакасия от 20.10.1992 № 12 «Об особо охраняемых природных территориях Республики Хакасия», решением Совета депутатов муниципального образования</w:t>
      </w:r>
      <w:proofErr w:type="gramEnd"/>
      <w:r w:rsidRPr="00675718">
        <w:rPr>
          <w:snapToGrid w:val="0"/>
          <w:sz w:val="24"/>
          <w:szCs w:val="22"/>
        </w:rPr>
        <w:t xml:space="preserve"> </w:t>
      </w:r>
      <w:proofErr w:type="spellStart"/>
      <w:r w:rsidRPr="00675718">
        <w:rPr>
          <w:snapToGrid w:val="0"/>
          <w:sz w:val="24"/>
          <w:szCs w:val="22"/>
        </w:rPr>
        <w:t>Ширинский</w:t>
      </w:r>
      <w:proofErr w:type="spellEnd"/>
      <w:r w:rsidRPr="00675718">
        <w:rPr>
          <w:snapToGrid w:val="0"/>
          <w:sz w:val="24"/>
          <w:szCs w:val="22"/>
        </w:rPr>
        <w:t xml:space="preserve"> район от 25.06.2004 №159 «Об утверждении Правил сохранения, использования особо охраняемых объектов местного значения»,</w:t>
      </w:r>
      <w:r w:rsidRPr="00675718">
        <w:rPr>
          <w:sz w:val="24"/>
          <w:szCs w:val="22"/>
        </w:rPr>
        <w:t xml:space="preserve"> </w:t>
      </w:r>
      <w:r w:rsidRPr="00675718">
        <w:rPr>
          <w:snapToGrid w:val="0"/>
          <w:sz w:val="24"/>
          <w:szCs w:val="22"/>
        </w:rPr>
        <w:t>а также иными нормативными правовыми актами органов государственной власти и местного самоуправления в зависимости от категорий указанных территорий и от того, в чьем ведении находятся особо охраняемые природные территории</w:t>
      </w:r>
      <w:proofErr w:type="gramStart"/>
      <w:r w:rsidRPr="00675718">
        <w:rPr>
          <w:snapToGrid w:val="0"/>
          <w:sz w:val="24"/>
          <w:szCs w:val="22"/>
        </w:rPr>
        <w:t>.</w:t>
      </w:r>
      <w:r>
        <w:rPr>
          <w:snapToGrid w:val="0"/>
          <w:sz w:val="24"/>
          <w:szCs w:val="22"/>
        </w:rPr>
        <w:t>»</w:t>
      </w:r>
      <w:proofErr w:type="gramEnd"/>
    </w:p>
    <w:p w:rsidR="00E46785" w:rsidRPr="00D177A2" w:rsidRDefault="00E46785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785" w:rsidRPr="00E46785" w:rsidRDefault="00E46785" w:rsidP="00675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D2" w:rsidRPr="002819D2" w:rsidRDefault="002819D2" w:rsidP="0067571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58" w:rsidRPr="006E3458" w:rsidRDefault="006E3458" w:rsidP="0067571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458" w:rsidRPr="006E3458" w:rsidRDefault="006E3458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2B0" w:rsidRDefault="008D62B0" w:rsidP="00675718">
      <w:pPr>
        <w:jc w:val="both"/>
      </w:pPr>
    </w:p>
    <w:sectPr w:rsidR="008D62B0" w:rsidSect="008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BC"/>
    <w:multiLevelType w:val="multilevel"/>
    <w:tmpl w:val="2AE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C8F"/>
    <w:multiLevelType w:val="hybridMultilevel"/>
    <w:tmpl w:val="5CCC7E90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F545A8"/>
    <w:multiLevelType w:val="multilevel"/>
    <w:tmpl w:val="5A6C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23E4"/>
    <w:multiLevelType w:val="multilevel"/>
    <w:tmpl w:val="43AA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F5EFF"/>
    <w:multiLevelType w:val="hybridMultilevel"/>
    <w:tmpl w:val="69880DA2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4B72CC"/>
    <w:multiLevelType w:val="hybridMultilevel"/>
    <w:tmpl w:val="855CB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D94"/>
    <w:multiLevelType w:val="hybridMultilevel"/>
    <w:tmpl w:val="C3C86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3984"/>
    <w:multiLevelType w:val="multilevel"/>
    <w:tmpl w:val="77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21AF"/>
    <w:multiLevelType w:val="hybridMultilevel"/>
    <w:tmpl w:val="E1D42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D15EC"/>
    <w:multiLevelType w:val="hybridMultilevel"/>
    <w:tmpl w:val="2F96E856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27244F"/>
    <w:multiLevelType w:val="hybridMultilevel"/>
    <w:tmpl w:val="2C263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061BCA"/>
    <w:multiLevelType w:val="hybridMultilevel"/>
    <w:tmpl w:val="30C4388A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F90B89"/>
    <w:multiLevelType w:val="multilevel"/>
    <w:tmpl w:val="A11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26BB2"/>
    <w:multiLevelType w:val="hybridMultilevel"/>
    <w:tmpl w:val="BB183428"/>
    <w:lvl w:ilvl="0" w:tplc="5FFA71A8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7B0106"/>
    <w:multiLevelType w:val="multilevel"/>
    <w:tmpl w:val="CC3E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01DA5"/>
    <w:multiLevelType w:val="hybridMultilevel"/>
    <w:tmpl w:val="F7A63706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D0FE0"/>
    <w:multiLevelType w:val="hybridMultilevel"/>
    <w:tmpl w:val="4BB4B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027C1"/>
    <w:multiLevelType w:val="hybridMultilevel"/>
    <w:tmpl w:val="97285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0633A4"/>
    <w:multiLevelType w:val="hybridMultilevel"/>
    <w:tmpl w:val="9B1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3645E"/>
    <w:multiLevelType w:val="hybridMultilevel"/>
    <w:tmpl w:val="0888CCEA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D54651"/>
    <w:multiLevelType w:val="hybridMultilevel"/>
    <w:tmpl w:val="36B0797C"/>
    <w:lvl w:ilvl="0" w:tplc="E57EA6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A440D"/>
    <w:multiLevelType w:val="multilevel"/>
    <w:tmpl w:val="D9B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12FBA"/>
    <w:multiLevelType w:val="hybridMultilevel"/>
    <w:tmpl w:val="5028A4FA"/>
    <w:lvl w:ilvl="0" w:tplc="6FEAC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37442"/>
    <w:multiLevelType w:val="hybridMultilevel"/>
    <w:tmpl w:val="B9403C74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98752A"/>
    <w:multiLevelType w:val="hybridMultilevel"/>
    <w:tmpl w:val="321CD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339EC"/>
    <w:multiLevelType w:val="hybridMultilevel"/>
    <w:tmpl w:val="A33236EE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10D31"/>
    <w:multiLevelType w:val="hybridMultilevel"/>
    <w:tmpl w:val="0028456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C5674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349B5"/>
    <w:multiLevelType w:val="multilevel"/>
    <w:tmpl w:val="E0048974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D688F"/>
    <w:multiLevelType w:val="hybridMultilevel"/>
    <w:tmpl w:val="04CC518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9140A"/>
    <w:multiLevelType w:val="hybridMultilevel"/>
    <w:tmpl w:val="FE24696C"/>
    <w:lvl w:ilvl="0" w:tplc="3CAAA29A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784D97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97E73"/>
    <w:multiLevelType w:val="hybridMultilevel"/>
    <w:tmpl w:val="DDFA4E32"/>
    <w:lvl w:ilvl="0" w:tplc="C998617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1BB4"/>
    <w:multiLevelType w:val="hybridMultilevel"/>
    <w:tmpl w:val="362809EC"/>
    <w:lvl w:ilvl="0" w:tplc="221CE660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D533B1"/>
    <w:multiLevelType w:val="hybridMultilevel"/>
    <w:tmpl w:val="DD361A50"/>
    <w:lvl w:ilvl="0" w:tplc="6FEAC4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21"/>
  </w:num>
  <w:num w:numId="6">
    <w:abstractNumId w:val="7"/>
  </w:num>
  <w:num w:numId="7">
    <w:abstractNumId w:val="14"/>
  </w:num>
  <w:num w:numId="8">
    <w:abstractNumId w:val="18"/>
  </w:num>
  <w:num w:numId="9">
    <w:abstractNumId w:val="26"/>
  </w:num>
  <w:num w:numId="10">
    <w:abstractNumId w:val="25"/>
  </w:num>
  <w:num w:numId="11">
    <w:abstractNumId w:val="29"/>
  </w:num>
  <w:num w:numId="12">
    <w:abstractNumId w:val="17"/>
  </w:num>
  <w:num w:numId="13">
    <w:abstractNumId w:val="30"/>
  </w:num>
  <w:num w:numId="14">
    <w:abstractNumId w:val="20"/>
  </w:num>
  <w:num w:numId="15">
    <w:abstractNumId w:val="31"/>
  </w:num>
  <w:num w:numId="16">
    <w:abstractNumId w:val="28"/>
  </w:num>
  <w:num w:numId="17">
    <w:abstractNumId w:val="33"/>
  </w:num>
  <w:num w:numId="18">
    <w:abstractNumId w:val="8"/>
  </w:num>
  <w:num w:numId="19">
    <w:abstractNumId w:val="13"/>
  </w:num>
  <w:num w:numId="20">
    <w:abstractNumId w:val="12"/>
  </w:num>
  <w:num w:numId="21">
    <w:abstractNumId w:val="34"/>
  </w:num>
  <w:num w:numId="22">
    <w:abstractNumId w:val="11"/>
  </w:num>
  <w:num w:numId="23">
    <w:abstractNumId w:val="6"/>
  </w:num>
  <w:num w:numId="24">
    <w:abstractNumId w:val="23"/>
  </w:num>
  <w:num w:numId="25">
    <w:abstractNumId w:val="9"/>
  </w:num>
  <w:num w:numId="26">
    <w:abstractNumId w:val="22"/>
  </w:num>
  <w:num w:numId="27">
    <w:abstractNumId w:val="0"/>
  </w:num>
  <w:num w:numId="28">
    <w:abstractNumId w:val="1"/>
  </w:num>
  <w:num w:numId="29">
    <w:abstractNumId w:val="19"/>
  </w:num>
  <w:num w:numId="30">
    <w:abstractNumId w:val="4"/>
  </w:num>
  <w:num w:numId="31">
    <w:abstractNumId w:val="15"/>
  </w:num>
  <w:num w:numId="32">
    <w:abstractNumId w:val="32"/>
  </w:num>
  <w:num w:numId="33">
    <w:abstractNumId w:val="10"/>
  </w:num>
  <w:num w:numId="34">
    <w:abstractNumId w:val="5"/>
  </w:num>
  <w:num w:numId="35">
    <w:abstractNumId w:val="2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58"/>
    <w:rsid w:val="0007119D"/>
    <w:rsid w:val="00135CE8"/>
    <w:rsid w:val="001E75B5"/>
    <w:rsid w:val="002819D2"/>
    <w:rsid w:val="0032686D"/>
    <w:rsid w:val="0057595B"/>
    <w:rsid w:val="00603551"/>
    <w:rsid w:val="00675718"/>
    <w:rsid w:val="006E3458"/>
    <w:rsid w:val="007F0FAE"/>
    <w:rsid w:val="00843F1B"/>
    <w:rsid w:val="008D62B0"/>
    <w:rsid w:val="0099077B"/>
    <w:rsid w:val="009A78F9"/>
    <w:rsid w:val="00B51E22"/>
    <w:rsid w:val="00D177A2"/>
    <w:rsid w:val="00E46785"/>
    <w:rsid w:val="00EC28AB"/>
    <w:rsid w:val="00F4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0"/>
  </w:style>
  <w:style w:type="paragraph" w:styleId="1">
    <w:name w:val="heading 1"/>
    <w:basedOn w:val="a"/>
    <w:link w:val="10"/>
    <w:uiPriority w:val="9"/>
    <w:qFormat/>
    <w:rsid w:val="006E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36436,bqiaagaaeyqcaaagiaiaaaofaaaabrohaaaaaaaaaaaaaaaaaaaaaaaaaaaaaaaaaaaaaaaaaaaaaaaaaaaaaaaaaaaaaaaaaaaaaaaaaaaaaaaaaaaaaaaaaaaaaaaaaaaaaaaaaaaaaaaaaaaaaaaaaaaaaaaaaaaaaaaaaaaaaaaaaaaaaaaaaaaaaaaaaaaaaaaaaaaaaaaaaaaaaaaaaaaaaaaaaaaaaaa"/>
    <w:basedOn w:val="a"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177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77A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</dc:creator>
  <cp:lastModifiedBy>777</cp:lastModifiedBy>
  <cp:revision>7</cp:revision>
  <dcterms:created xsi:type="dcterms:W3CDTF">2021-10-14T03:01:00Z</dcterms:created>
  <dcterms:modified xsi:type="dcterms:W3CDTF">2021-10-15T08:05:00Z</dcterms:modified>
</cp:coreProperties>
</file>