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77" w:rsidRDefault="00C86F77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C86F77" w:rsidRDefault="006408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Заместитель Генерального прокурора России Дмитрий Демешин возбудил дело об административном правонарушении в отношении регионального министра образования и объявил предостережение о недопустимости нарушения закона при строительстве детского сада 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Октябрьском районе              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. Красноярска</w:t>
      </w:r>
    </w:p>
    <w:p w:rsidR="00C86F77" w:rsidRDefault="00C86F77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C86F77" w:rsidRDefault="006408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10.02.2022 после заседания коллегии прокуратуры Красноярского края по подведению итогов работы за 2021 год заместитель Генерального прокурора России Дмитрий Демешин, не удовлетворившись ответом органов испол</w:t>
      </w:r>
      <w:r>
        <w:rPr>
          <w:rFonts w:ascii="Times New Roman" w:hAnsi="Times New Roman"/>
          <w:sz w:val="28"/>
          <w:szCs w:val="28"/>
          <w:lang w:eastAsia="ru-RU"/>
        </w:rPr>
        <w:t>нительной власти на вопрос о принимаемых в регионе мерах по достижению стопроцентной доступности дошкольного образования для детей в возрасте до трех лет выехал и инспектированием на строительную площадку объекта «Детский сад на 300 мест по ул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Академгород</w:t>
      </w:r>
      <w:r>
        <w:rPr>
          <w:rFonts w:ascii="Times New Roman" w:hAnsi="Times New Roman"/>
          <w:sz w:val="28"/>
          <w:szCs w:val="28"/>
          <w:lang w:eastAsia="ru-RU"/>
        </w:rPr>
        <w:t xml:space="preserve">ок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Красноярске».</w:t>
      </w:r>
    </w:p>
    <w:p w:rsidR="00C86F77" w:rsidRDefault="006408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Обеспечение прав каждого человека на образование является одним из основных принципов государственной политики в сфере образования. На его реализацию нацелены мероприятия национального проекта «Демография, в том числе по расширению ин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фраструктуры объектов дошкольного образования.</w:t>
      </w:r>
    </w:p>
    <w:p w:rsidR="00C86F77" w:rsidRDefault="0064083D">
      <w:pPr>
        <w:pStyle w:val="ab"/>
        <w:shd w:val="clear" w:color="auto" w:fill="FFFFFF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этих мероприятий в феврале 2021 г. между муниципальным казенным учреждением г. Красноярска «Управление капитального строительства» и обществом с ограниченной ответственностью «Строительная </w:t>
      </w:r>
      <w:r>
        <w:rPr>
          <w:sz w:val="28"/>
          <w:szCs w:val="28"/>
        </w:rPr>
        <w:t>компания Партнер» заключен муниципальный контракт на строительство детского сада на 300 мест в г. Красноярске на сумму более 217 млн. рублей. В настоящее время объект не возведен, его строительная готовность составляет лишь 16 %.</w:t>
      </w:r>
    </w:p>
    <w:p w:rsidR="00C86F77" w:rsidRDefault="0064083D">
      <w:pPr>
        <w:pStyle w:val="ab"/>
        <w:shd w:val="clear" w:color="auto" w:fill="FFFFFF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Итогом посещения строитель</w:t>
      </w:r>
      <w:r>
        <w:rPr>
          <w:sz w:val="28"/>
          <w:szCs w:val="28"/>
        </w:rPr>
        <w:t xml:space="preserve">ной площадки стало непосредственное обнаружение Дмитрием Демешиным низкой строительной готовности возводимого объекта образования, </w:t>
      </w:r>
      <w:proofErr w:type="spellStart"/>
      <w:r>
        <w:rPr>
          <w:sz w:val="28"/>
          <w:szCs w:val="28"/>
        </w:rPr>
        <w:t>неосвоение</w:t>
      </w:r>
      <w:proofErr w:type="spellEnd"/>
      <w:r>
        <w:rPr>
          <w:sz w:val="28"/>
          <w:szCs w:val="28"/>
        </w:rPr>
        <w:t xml:space="preserve"> выделенных бюджетных средств.</w:t>
      </w:r>
    </w:p>
    <w:p w:rsidR="00C86F77" w:rsidRDefault="006408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этой связи в отношении министра образования Красноярского края Светланы Маковской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возбуждено дело об административном правонарушении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3 ст. 15.15.3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РФ, </w:t>
      </w:r>
      <w:r>
        <w:rPr>
          <w:rFonts w:ascii="Times New Roman" w:hAnsi="Times New Roman"/>
          <w:sz w:val="28"/>
          <w:szCs w:val="28"/>
        </w:rPr>
        <w:t>которое направлено для рассмотрения в Управление федерального казначейства края</w:t>
      </w:r>
      <w:r>
        <w:rPr>
          <w:rFonts w:ascii="Times New Roman" w:hAnsi="Times New Roman"/>
          <w:sz w:val="28"/>
          <w:szCs w:val="28"/>
          <w:lang w:eastAsia="ru-RU"/>
        </w:rPr>
        <w:t>. Кроме того, объявлено предостережение о недопустимости нарушения законов и наступлении ответств</w:t>
      </w:r>
      <w:r>
        <w:rPr>
          <w:rFonts w:ascii="Times New Roman" w:hAnsi="Times New Roman"/>
          <w:sz w:val="28"/>
          <w:szCs w:val="28"/>
          <w:lang w:eastAsia="ru-RU"/>
        </w:rPr>
        <w:t xml:space="preserve">енности в случае непринятия мер в рамках национального проекта «Демография» заместителю Председателя Правительства Красноярского края Алексею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Подкорытову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86F77" w:rsidRDefault="0064083D">
      <w:pPr>
        <w:pStyle w:val="ab"/>
        <w:shd w:val="clear" w:color="auto" w:fill="FFFFFF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особой важности целей и задач, определенных руководством страны для национальных проектов, </w:t>
      </w:r>
      <w:r>
        <w:rPr>
          <w:sz w:val="28"/>
          <w:szCs w:val="28"/>
        </w:rPr>
        <w:t xml:space="preserve">надзорное сопровождение реализации их мероприятий является одним из приоритетов в работе органов прокуратуры. </w:t>
      </w:r>
    </w:p>
    <w:p w:rsidR="00C86F77" w:rsidRDefault="0064083D">
      <w:pPr>
        <w:pStyle w:val="ab"/>
        <w:shd w:val="clear" w:color="auto" w:fill="FFFFFF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прокурору края поручено поставить на особый контроль завершение строительства объекта образования. </w:t>
      </w:r>
    </w:p>
    <w:p w:rsidR="00C86F77" w:rsidRDefault="00640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6F77" w:rsidRDefault="0064083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>https://epp.genproc.gov.ru/web</w:t>
      </w:r>
      <w:r>
        <w:t>/proc_sibfo/mass-media/news?item=71658447</w:t>
      </w:r>
    </w:p>
    <w:sectPr w:rsidR="00C86F77" w:rsidSect="00C86F77">
      <w:headerReference w:type="default" r:id="rId6"/>
      <w:pgSz w:w="11906" w:h="16838"/>
      <w:pgMar w:top="1134" w:right="567" w:bottom="1134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3D" w:rsidRDefault="0064083D" w:rsidP="00C86F77">
      <w:pPr>
        <w:spacing w:after="0" w:line="240" w:lineRule="auto"/>
      </w:pPr>
      <w:r>
        <w:separator/>
      </w:r>
    </w:p>
  </w:endnote>
  <w:endnote w:type="continuationSeparator" w:id="0">
    <w:p w:rsidR="0064083D" w:rsidRDefault="0064083D" w:rsidP="00C8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3D" w:rsidRDefault="0064083D" w:rsidP="00C86F77">
      <w:pPr>
        <w:spacing w:after="0" w:line="240" w:lineRule="auto"/>
      </w:pPr>
      <w:r>
        <w:separator/>
      </w:r>
    </w:p>
  </w:footnote>
  <w:footnote w:type="continuationSeparator" w:id="0">
    <w:p w:rsidR="0064083D" w:rsidRDefault="0064083D" w:rsidP="00C8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249072"/>
      <w:docPartObj>
        <w:docPartGallery w:val="Page Numbers (Top of Page)"/>
        <w:docPartUnique/>
      </w:docPartObj>
    </w:sdtPr>
    <w:sdtContent>
      <w:p w:rsidR="00C86F77" w:rsidRDefault="00C86F7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 w:rsidR="0064083D"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64083D">
          <w:rPr>
            <w:rFonts w:ascii="Times New Roman" w:hAnsi="Times New Roman"/>
            <w:sz w:val="24"/>
            <w:szCs w:val="24"/>
          </w:rPr>
          <w:t>0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86F77" w:rsidRDefault="00C86F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77"/>
    <w:rsid w:val="0064083D"/>
    <w:rsid w:val="00C14A5B"/>
    <w:rsid w:val="00C8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5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120E1"/>
    <w:rPr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9120E1"/>
    <w:rPr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FD2658"/>
    <w:rPr>
      <w:rFonts w:ascii="Segoe UI" w:hAnsi="Segoe UI" w:cs="Segoe UI"/>
      <w:sz w:val="18"/>
      <w:szCs w:val="18"/>
      <w:lang w:eastAsia="en-US"/>
    </w:rPr>
  </w:style>
  <w:style w:type="paragraph" w:customStyle="1" w:styleId="a6">
    <w:name w:val="Заголовок"/>
    <w:basedOn w:val="a"/>
    <w:next w:val="a7"/>
    <w:qFormat/>
    <w:rsid w:val="00C86F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86F77"/>
    <w:pPr>
      <w:spacing w:after="140" w:line="276" w:lineRule="auto"/>
    </w:pPr>
  </w:style>
  <w:style w:type="paragraph" w:styleId="a8">
    <w:name w:val="List"/>
    <w:basedOn w:val="a7"/>
    <w:rsid w:val="00C86F77"/>
    <w:rPr>
      <w:rFonts w:cs="Mangal"/>
    </w:rPr>
  </w:style>
  <w:style w:type="paragraph" w:customStyle="1" w:styleId="Caption">
    <w:name w:val="Caption"/>
    <w:basedOn w:val="a"/>
    <w:qFormat/>
    <w:rsid w:val="00C86F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86F77"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qFormat/>
    <w:rsid w:val="00C86F77"/>
  </w:style>
  <w:style w:type="paragraph" w:customStyle="1" w:styleId="Header">
    <w:name w:val="Header"/>
    <w:basedOn w:val="a"/>
    <w:uiPriority w:val="99"/>
    <w:unhideWhenUsed/>
    <w:rsid w:val="009120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120E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rsid w:val="00F6041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FD265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Ws_768</dc:creator>
  <cp:lastModifiedBy>777</cp:lastModifiedBy>
  <cp:revision>2</cp:revision>
  <cp:lastPrinted>2022-02-10T06:48:00Z</cp:lastPrinted>
  <dcterms:created xsi:type="dcterms:W3CDTF">2022-02-11T01:09:00Z</dcterms:created>
  <dcterms:modified xsi:type="dcterms:W3CDTF">2022-02-11T01:09:00Z</dcterms:modified>
  <dc:language>ru-RU</dc:language>
</cp:coreProperties>
</file>