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079B2" w:rsidRPr="00B079B2" w:rsidRDefault="00CB4456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B079B2" w:rsidRPr="00B079B2">
        <w:rPr>
          <w:rFonts w:ascii="Times New Roman" w:hAnsi="Times New Roman"/>
          <w:sz w:val="24"/>
          <w:szCs w:val="24"/>
        </w:rPr>
        <w:t>Приложение 1</w:t>
      </w:r>
    </w:p>
    <w:p w:rsidR="00B079B2" w:rsidRPr="00B079B2" w:rsidRDefault="00B079B2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079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Утверждено</w:t>
      </w:r>
    </w:p>
    <w:p w:rsidR="00B079B2" w:rsidRPr="00B079B2" w:rsidRDefault="00B079B2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079B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079B2" w:rsidRPr="00B079B2" w:rsidRDefault="00B079B2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079B2">
        <w:rPr>
          <w:rFonts w:ascii="Times New Roman" w:hAnsi="Times New Roman"/>
          <w:sz w:val="24"/>
          <w:szCs w:val="24"/>
        </w:rPr>
        <w:t>Целинного сельсовета</w:t>
      </w:r>
    </w:p>
    <w:p w:rsidR="00CB4456" w:rsidRDefault="00CB4456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BF01AC">
        <w:rPr>
          <w:rFonts w:ascii="Times New Roman" w:hAnsi="Times New Roman"/>
          <w:sz w:val="24"/>
          <w:szCs w:val="24"/>
        </w:rPr>
        <w:t>03</w:t>
      </w:r>
      <w:r w:rsidR="00C833F6">
        <w:rPr>
          <w:rFonts w:ascii="Times New Roman" w:hAnsi="Times New Roman"/>
          <w:sz w:val="24"/>
          <w:szCs w:val="24"/>
        </w:rPr>
        <w:t>.03.202</w:t>
      </w:r>
      <w:r w:rsidR="00884A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</w:t>
      </w:r>
      <w:r w:rsidR="006B0785">
        <w:rPr>
          <w:rFonts w:ascii="Times New Roman" w:hAnsi="Times New Roman"/>
          <w:sz w:val="24"/>
          <w:szCs w:val="24"/>
        </w:rPr>
        <w:t xml:space="preserve"> № </w:t>
      </w:r>
      <w:r w:rsidR="00BF01AC">
        <w:rPr>
          <w:rFonts w:ascii="Times New Roman" w:hAnsi="Times New Roman"/>
          <w:sz w:val="24"/>
          <w:szCs w:val="24"/>
          <w:u w:val="single"/>
        </w:rPr>
        <w:t>13</w:t>
      </w:r>
    </w:p>
    <w:p w:rsidR="000263F3" w:rsidRPr="00884AAE" w:rsidRDefault="006B0785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Pr="00884AAE">
        <w:rPr>
          <w:rFonts w:ascii="Times New Roman" w:eastAsia="TimesNewRomanPSMT" w:hAnsi="Times New Roman" w:cs="Times New Roman"/>
          <w:b/>
          <w:sz w:val="24"/>
          <w:szCs w:val="24"/>
        </w:rPr>
        <w:t xml:space="preserve">   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A02867" w:rsidRPr="00A02867" w:rsidRDefault="00A02867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2867">
        <w:rPr>
          <w:rFonts w:ascii="Times New Roman" w:hAnsi="Times New Roman" w:cs="Times New Roman"/>
          <w:b/>
          <w:sz w:val="40"/>
          <w:szCs w:val="40"/>
        </w:rPr>
        <w:t>АКТУАЛИЗИРОВАННАЯ</w:t>
      </w:r>
    </w:p>
    <w:p w:rsidR="000263F3" w:rsidRPr="008D5EFA" w:rsidRDefault="00A02867" w:rsidP="00A02867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с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>хем</w:t>
      </w:r>
      <w:r>
        <w:rPr>
          <w:rFonts w:ascii="Times New Roman" w:hAnsi="Times New Roman" w:cs="Times New Roman"/>
          <w:b/>
          <w:sz w:val="44"/>
          <w:szCs w:val="28"/>
        </w:rPr>
        <w:t>а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водоснабжения</w:t>
      </w:r>
      <w:r>
        <w:rPr>
          <w:rFonts w:ascii="Times New Roman" w:hAnsi="Times New Roman" w:cs="Times New Roman"/>
          <w:b/>
          <w:sz w:val="44"/>
          <w:szCs w:val="28"/>
        </w:rPr>
        <w:t xml:space="preserve"> и водоотведения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0263F3" w:rsidRPr="008D5EFA" w:rsidRDefault="00854BB1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А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дминистрации </w:t>
      </w:r>
      <w:r w:rsidR="008D5EFA" w:rsidRPr="008D5EFA">
        <w:rPr>
          <w:rFonts w:ascii="Times New Roman" w:hAnsi="Times New Roman" w:cs="Times New Roman"/>
          <w:b/>
          <w:sz w:val="44"/>
          <w:szCs w:val="28"/>
        </w:rPr>
        <w:t>Целинного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сельсовета </w:t>
      </w:r>
    </w:p>
    <w:p w:rsidR="00854BB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proofErr w:type="spellStart"/>
      <w:r w:rsidRPr="008D5EFA">
        <w:rPr>
          <w:rFonts w:ascii="Times New Roman" w:hAnsi="Times New Roman" w:cs="Times New Roman"/>
          <w:b/>
          <w:sz w:val="44"/>
          <w:szCs w:val="28"/>
        </w:rPr>
        <w:t>Ширинского</w:t>
      </w:r>
      <w:proofErr w:type="spellEnd"/>
      <w:r w:rsidRPr="008D5EFA">
        <w:rPr>
          <w:rFonts w:ascii="Times New Roman" w:hAnsi="Times New Roman" w:cs="Times New Roman"/>
          <w:b/>
          <w:sz w:val="44"/>
          <w:szCs w:val="28"/>
        </w:rPr>
        <w:t xml:space="preserve"> района </w:t>
      </w:r>
    </w:p>
    <w:p w:rsidR="00FE1DA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D5EFA">
        <w:rPr>
          <w:rFonts w:ascii="Times New Roman" w:hAnsi="Times New Roman" w:cs="Times New Roman"/>
          <w:b/>
          <w:sz w:val="44"/>
          <w:szCs w:val="28"/>
        </w:rPr>
        <w:t>Республики Хакасия</w:t>
      </w:r>
    </w:p>
    <w:p w:rsidR="000263F3" w:rsidRPr="008D5EFA" w:rsidRDefault="00FE1DA1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на 202</w:t>
      </w:r>
      <w:r w:rsidR="00884AAE">
        <w:rPr>
          <w:rFonts w:ascii="Times New Roman" w:hAnsi="Times New Roman" w:cs="Times New Roman"/>
          <w:b/>
          <w:sz w:val="44"/>
          <w:szCs w:val="28"/>
        </w:rPr>
        <w:t>2</w:t>
      </w:r>
      <w:r>
        <w:rPr>
          <w:rFonts w:ascii="Times New Roman" w:hAnsi="Times New Roman" w:cs="Times New Roman"/>
          <w:b/>
          <w:sz w:val="44"/>
          <w:szCs w:val="28"/>
        </w:rPr>
        <w:t xml:space="preserve"> – 202</w:t>
      </w:r>
      <w:r w:rsidR="00884AAE">
        <w:rPr>
          <w:rFonts w:ascii="Times New Roman" w:hAnsi="Times New Roman" w:cs="Times New Roman"/>
          <w:b/>
          <w:sz w:val="44"/>
          <w:szCs w:val="28"/>
        </w:rPr>
        <w:t>3</w:t>
      </w:r>
      <w:r>
        <w:rPr>
          <w:rFonts w:ascii="Times New Roman" w:hAnsi="Times New Roman" w:cs="Times New Roman"/>
          <w:b/>
          <w:sz w:val="44"/>
          <w:szCs w:val="28"/>
        </w:rPr>
        <w:t xml:space="preserve"> год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FC7B36" w:rsidRDefault="00FC7B36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A10768">
      <w:pPr>
        <w:autoSpaceDE w:val="0"/>
        <w:autoSpaceDN w:val="0"/>
        <w:adjustRightInd w:val="0"/>
        <w:spacing w:after="0" w:line="312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783C7C" w:rsidRPr="00783C7C" w:rsidRDefault="00783C7C" w:rsidP="00783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C7C">
        <w:rPr>
          <w:rFonts w:ascii="Times New Roman" w:eastAsia="Times New Roman" w:hAnsi="Times New Roman" w:cs="Times New Roman"/>
          <w:b/>
          <w:sz w:val="24"/>
          <w:szCs w:val="24"/>
        </w:rPr>
        <w:t>с. Целинное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9B77CD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B77CD">
        <w:rPr>
          <w:rFonts w:ascii="Times New Roman" w:eastAsia="TimesNewRomanPSMT" w:hAnsi="Times New Roman" w:cs="Times New Roman"/>
          <w:b/>
          <w:bCs/>
          <w:sz w:val="24"/>
          <w:szCs w:val="24"/>
        </w:rPr>
        <w:t>ВВЕДЕНИЕ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4DE5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хема</w:t>
      </w:r>
      <w:r w:rsidRPr="00914DE5">
        <w:rPr>
          <w:rFonts w:ascii="Times New Roman" w:hAnsi="Times New Roman" w:cs="Times New Roman"/>
          <w:sz w:val="24"/>
          <w:szCs w:val="28"/>
        </w:rPr>
        <w:t xml:space="preserve"> водоснабжения и водоотведения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14DE5">
        <w:rPr>
          <w:rFonts w:ascii="Times New Roman" w:hAnsi="Times New Roman" w:cs="Times New Roman"/>
          <w:sz w:val="24"/>
          <w:szCs w:val="28"/>
        </w:rPr>
        <w:t xml:space="preserve"> сельсовета </w:t>
      </w:r>
      <w:proofErr w:type="spellStart"/>
      <w:r w:rsidRPr="00914DE5">
        <w:rPr>
          <w:rFonts w:ascii="Times New Roman" w:hAnsi="Times New Roman" w:cs="Times New Roman"/>
          <w:sz w:val="24"/>
          <w:szCs w:val="28"/>
        </w:rPr>
        <w:t>Ширинского</w:t>
      </w:r>
      <w:proofErr w:type="spellEnd"/>
      <w:r w:rsidRPr="00914DE5">
        <w:rPr>
          <w:rFonts w:ascii="Times New Roman" w:hAnsi="Times New Roman" w:cs="Times New Roman"/>
          <w:sz w:val="24"/>
          <w:szCs w:val="28"/>
        </w:rPr>
        <w:t xml:space="preserve"> района Республики </w:t>
      </w:r>
      <w:proofErr w:type="gramStart"/>
      <w:r w:rsidRPr="00914DE5">
        <w:rPr>
          <w:rFonts w:ascii="Times New Roman" w:hAnsi="Times New Roman" w:cs="Times New Roman"/>
          <w:sz w:val="24"/>
          <w:szCs w:val="28"/>
        </w:rPr>
        <w:t>Хакасия  на</w:t>
      </w:r>
      <w:proofErr w:type="gramEnd"/>
      <w:r w:rsidRPr="00914DE5">
        <w:rPr>
          <w:rFonts w:ascii="Times New Roman" w:hAnsi="Times New Roman" w:cs="Times New Roman"/>
          <w:sz w:val="24"/>
          <w:szCs w:val="28"/>
        </w:rPr>
        <w:t xml:space="preserve"> период до 2023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14DE5">
        <w:rPr>
          <w:rFonts w:ascii="Times New Roman" w:hAnsi="Times New Roman" w:cs="Times New Roman"/>
          <w:sz w:val="24"/>
          <w:szCs w:val="28"/>
        </w:rPr>
        <w:t>года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разработана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основании следующих документов: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Федерального закона от 30.12.2004г. № 210-ФЗ «Об основах регулирования тарифов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организаций коммунального комплекса»;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Федерального закона от 07.12.2</w:t>
      </w:r>
      <w:r>
        <w:rPr>
          <w:rFonts w:ascii="Times New Roman" w:eastAsia="TimesNewRomanPSMT" w:hAnsi="Times New Roman" w:cs="Times New Roman"/>
          <w:sz w:val="24"/>
          <w:szCs w:val="24"/>
        </w:rPr>
        <w:t>011г № 416-ФЗ «О водоснабжении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 водоотведении»;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Постановление Правительства РФ от 05.09.2013 №782 «О схемах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Федерального закона от 06.10.2003г №131-ФЗ «Об общих принципах организации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 в Российской Федерации»;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«Правил определения и предоставления технических условий подключения объекта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капитального строительства к сетям инженерно-технического обеспечения», утвержденных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постановлением Правит</w:t>
      </w:r>
      <w:r>
        <w:rPr>
          <w:rFonts w:ascii="Times New Roman" w:eastAsia="TimesNewRomanPSMT" w:hAnsi="Times New Roman" w:cs="Times New Roman"/>
          <w:sz w:val="24"/>
          <w:szCs w:val="24"/>
        </w:rPr>
        <w:t>ельства РФ от 13.02.2006г. № 83;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Водного кодекса Российской Федерации.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Схема включает первоочередные мероприятия по созданию и развитию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централизованных систем водоснабжения и водоотведения, повышению надежности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функционирования этих систем и обеспечивающих комфортные и безопасные условия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проживания населения на территории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14DE5">
        <w:rPr>
          <w:rFonts w:ascii="Times New Roman" w:hAnsi="Times New Roman" w:cs="Times New Roman"/>
          <w:sz w:val="24"/>
          <w:szCs w:val="28"/>
        </w:rPr>
        <w:t xml:space="preserve"> сельсовета </w:t>
      </w:r>
      <w:proofErr w:type="spellStart"/>
      <w:r w:rsidRPr="00914DE5">
        <w:rPr>
          <w:rFonts w:ascii="Times New Roman" w:hAnsi="Times New Roman" w:cs="Times New Roman"/>
          <w:sz w:val="24"/>
          <w:szCs w:val="28"/>
        </w:rPr>
        <w:t>Ширинского</w:t>
      </w:r>
      <w:proofErr w:type="spellEnd"/>
      <w:r w:rsidRPr="00914DE5">
        <w:rPr>
          <w:rFonts w:ascii="Times New Roman" w:hAnsi="Times New Roman" w:cs="Times New Roman"/>
          <w:sz w:val="24"/>
          <w:szCs w:val="28"/>
        </w:rPr>
        <w:t xml:space="preserve"> района Республики Хакасия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Мероприятия охватывают следующие объекты системы коммунальной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инфраструктуры: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в системе водоснабжения – водозаборы (подземные), насосные станции, магистральные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сети водопровода;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в системе водоотведения – магистральные сети водоотведения,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канализационные сети, очистные сооружения.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 условиях недостатка средств </w:t>
      </w:r>
      <w:proofErr w:type="spellStart"/>
      <w:r w:rsidRPr="00C36391">
        <w:rPr>
          <w:rFonts w:ascii="Times New Roman" w:eastAsia="TimesNewRomanPSMT" w:hAnsi="Times New Roman" w:cs="Times New Roman"/>
          <w:sz w:val="24"/>
          <w:szCs w:val="24"/>
        </w:rPr>
        <w:t>ресурсо</w:t>
      </w:r>
      <w:proofErr w:type="spellEnd"/>
      <w:r w:rsidR="008D5EFA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снабжающих организаций на проведение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работ по модернизации существующих сетей и сооружений, строительству новых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систем водоснабжения и водоотведения, затраты на реализацию мероприятий схемы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планируется финансировать за счет денежных средств потребителей путем установления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тарифов на подключение к системам водоснабжения и 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Кроме этого, схема предусматривает повышение качества предоставления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коммунальных услуг для населения и создания условий для привлечения средств из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внебюджетных источников, в том числе за счет инвестиций для модернизации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коммунальной инфраструктуры.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Схема включает: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паспорт схемы;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пояснительную записку с кратким описанием существующих систем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водоотведения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 анализом существующих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технических и технологических проблем;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цели и задачи схемы, предложения по их решению, описание ожидаемых результатов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реализации мероприятий схемы;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lastRenderedPageBreak/>
        <w:t>– перечень мероприятий по реализации схемы водоснабжения и водоотведения,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срок реализации схемы и ее этапы;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обоснование финансовых затрат на выполнение мероприятий с распределением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их по этапам работ, обоснование потребности в необходимых финансовых ресурсах;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основные финансовые показатели схемы.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ПАСПОРТ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СХЕМЫ ВОДОСНАБЖЕНИЯ И ВОДООТВЕДЕНИЯ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АДМИНИСТРАЦИИ </w:t>
      </w:r>
      <w:r w:rsidR="008D5EFA">
        <w:rPr>
          <w:rFonts w:ascii="Times New Roman" w:eastAsia="TimesNewRomanPSMT" w:hAnsi="Times New Roman" w:cs="Times New Roman"/>
          <w:b/>
          <w:bCs/>
          <w:sz w:val="24"/>
          <w:szCs w:val="24"/>
        </w:rPr>
        <w:t>ЦЕЛИННОГО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СЕЛЬСОВЕТА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ШИРИНСКОГО РАЙОНА РЕСПУБЛИКИ ХАКАСИЯ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НА ПЕРИОД ДО 2023 ГОДА</w:t>
      </w: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Наименование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Схема водоснабжения и водоотведения </w:t>
      </w:r>
      <w:r w:rsidRPr="00914DE5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14DE5">
        <w:rPr>
          <w:rFonts w:ascii="Times New Roman" w:hAnsi="Times New Roman" w:cs="Times New Roman"/>
          <w:sz w:val="24"/>
          <w:szCs w:val="28"/>
        </w:rPr>
        <w:t xml:space="preserve"> сельсовета </w:t>
      </w:r>
      <w:proofErr w:type="spellStart"/>
      <w:r w:rsidRPr="00914DE5">
        <w:rPr>
          <w:rFonts w:ascii="Times New Roman" w:hAnsi="Times New Roman" w:cs="Times New Roman"/>
          <w:sz w:val="24"/>
          <w:szCs w:val="28"/>
        </w:rPr>
        <w:t>Ширинского</w:t>
      </w:r>
      <w:proofErr w:type="spellEnd"/>
      <w:r w:rsidRPr="00914DE5">
        <w:rPr>
          <w:rFonts w:ascii="Times New Roman" w:hAnsi="Times New Roman" w:cs="Times New Roman"/>
          <w:sz w:val="24"/>
          <w:szCs w:val="28"/>
        </w:rPr>
        <w:t xml:space="preserve"> района Республики </w:t>
      </w:r>
      <w:proofErr w:type="gramStart"/>
      <w:r w:rsidRPr="00914DE5">
        <w:rPr>
          <w:rFonts w:ascii="Times New Roman" w:hAnsi="Times New Roman" w:cs="Times New Roman"/>
          <w:sz w:val="24"/>
          <w:szCs w:val="28"/>
        </w:rPr>
        <w:t>Хакасия  на</w:t>
      </w:r>
      <w:proofErr w:type="gramEnd"/>
      <w:r w:rsidRPr="00914DE5">
        <w:rPr>
          <w:rFonts w:ascii="Times New Roman" w:hAnsi="Times New Roman" w:cs="Times New Roman"/>
          <w:sz w:val="24"/>
          <w:szCs w:val="28"/>
        </w:rPr>
        <w:t xml:space="preserve"> период до 2023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14DE5">
        <w:rPr>
          <w:rFonts w:ascii="Times New Roman" w:hAnsi="Times New Roman" w:cs="Times New Roman"/>
          <w:sz w:val="24"/>
          <w:szCs w:val="28"/>
        </w:rPr>
        <w:t>года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Инициатор проекта (муниципальный заказчик)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Глава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Ширинского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района Республики Хакасия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Местонахождение проекта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Россия, </w:t>
      </w:r>
      <w:r>
        <w:rPr>
          <w:rFonts w:ascii="Times New Roman" w:eastAsia="TimesNewRomanPSMT" w:hAnsi="Times New Roman" w:cs="Times New Roman"/>
          <w:sz w:val="24"/>
          <w:szCs w:val="24"/>
        </w:rPr>
        <w:t>Республика Хакасия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Ширинский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район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Нормативно-правовая база для разработки схемы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Федеральный закон от 7 декабря 2011 года № 416-ФЗ «О водоснабжении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Постановление Правительства РФ от 05.09.2013 №782 «О схемах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Федеральный закон от 30 декабря 2004 года № 210-ФЗ «Об основах регулирования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тарифов организаций коммунального комплекса»;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Федеральный закон от 06 октября 2003года №131-ФЗ «Об общих принципах организации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 в Российской Федерации»;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Водный кодекс Российской Федерации.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СП 31.13330.2012 «Водоснабжение. Наружные сети и сооружения».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Актуализированная редакция СНИП 2.04.02-84* Приказ Министерства регионального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развития Российской Федерации от 29 декабря 2011 года № 635/14;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СП 32.13330.2012 «Канализация. Наружные сети и сооружения».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Актуализированная редакция СНИП 2.04.03-85* Приказ Министерства регионального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развития Российской Федерации № 635/11 СП (Свод правил) от 29 декабря 2011 года №13330 2012;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СНиП 2.04.01-85* «Внутренний водопровод и канализация зданий» (Официальное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издание), М.: ГУП ЦПП, 2003. Дата редакции: 01.01.2003;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lastRenderedPageBreak/>
        <w:t>- Приказ Министерства регионального развития Российской Федерации от 6 мая 2011 года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№ 204 «О разработке программ комплексного развития систем коммунальной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инфраструктуры муниципальных образований».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Цели схемы: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обеспечение развития систем централизованного водоснабжения и водоотведения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существующего и нового строительства жилищного комплекса, а также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социально-культурного и рекреационного назначения в период до 2023 года;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увеличение объемов производства коммунальной продукции (оказание услуг)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водоснабжению и водоотведению при повышении качества и сохранении приемлемости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действующей ценовой политики;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улучшение работы систем водоснабжения и водоотведения;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повышение качества питьевой воды, поступающей к потребителям;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обеспечение надежного централизованного и экологически безопасного отведения стоков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 их очистку, соответствующую экологическим нормативам;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снижение вредного воздействия на окружающую среду.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схемы: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реконструкция существующих водозаборных узлов;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реконструкция и модернизация централизованной сети магистральных водоводов,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обеспечивающих возможность качественного снабжения водой потребителей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модернизация объектов инженерной инфраструктуры путем внедрения </w:t>
      </w:r>
      <w:proofErr w:type="spellStart"/>
      <w:r w:rsidRPr="00C36391">
        <w:rPr>
          <w:rFonts w:ascii="Times New Roman" w:eastAsia="TimesNewRomanPSMT" w:hAnsi="Times New Roman" w:cs="Times New Roman"/>
          <w:sz w:val="24"/>
          <w:szCs w:val="24"/>
        </w:rPr>
        <w:t>ресурсо</w:t>
      </w:r>
      <w:proofErr w:type="spellEnd"/>
      <w:r w:rsidRPr="00C36391">
        <w:rPr>
          <w:rFonts w:ascii="Times New Roman" w:eastAsia="TimesNewRomanPSMT" w:hAnsi="Times New Roman" w:cs="Times New Roman"/>
          <w:sz w:val="24"/>
          <w:szCs w:val="24"/>
        </w:rPr>
        <w:t>-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энергосберегающих технологий;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установка приборов учета;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обеспечение подключения вновь строящихся (реконструируемых)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недвижимости к системам водоснабжения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 гарантированным объемом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заявленных мощностей в конкретной точке на существующем трубопроводе необходимого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диаметра.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Сроки и этапы реализации схемы</w:t>
      </w:r>
    </w:p>
    <w:p w:rsidR="000263F3" w:rsidRPr="008E1A25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sz w:val="24"/>
          <w:szCs w:val="24"/>
        </w:rPr>
        <w:t>Схема б</w:t>
      </w:r>
      <w:r w:rsidR="008E1A25" w:rsidRPr="008E1A25">
        <w:rPr>
          <w:rFonts w:ascii="Times New Roman" w:eastAsia="TimesNewRomanPSMT" w:hAnsi="Times New Roman" w:cs="Times New Roman"/>
          <w:sz w:val="24"/>
          <w:szCs w:val="24"/>
        </w:rPr>
        <w:t>удет реализована в период с 2019</w:t>
      </w:r>
      <w:r w:rsidRPr="008E1A25">
        <w:rPr>
          <w:rFonts w:ascii="Times New Roman" w:eastAsia="TimesNewRomanPSMT" w:hAnsi="Times New Roman" w:cs="Times New Roman"/>
          <w:sz w:val="24"/>
          <w:szCs w:val="24"/>
        </w:rPr>
        <w:t xml:space="preserve"> по 2023 годы. В проекте выделяются 2 этапа, на каждом из которых планируется реконструкция и строительство новых производственных мощностей коммунальной инфраструктуры:</w:t>
      </w:r>
    </w:p>
    <w:p w:rsidR="000263F3" w:rsidRPr="008E1A25" w:rsidRDefault="008E1A25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sz w:val="24"/>
          <w:szCs w:val="24"/>
        </w:rPr>
        <w:t>Первый этап - 2019-2021</w:t>
      </w:r>
      <w:r w:rsidR="000263F3" w:rsidRPr="008E1A25">
        <w:rPr>
          <w:rFonts w:ascii="Times New Roman" w:eastAsia="TimesNewRomanPSMT" w:hAnsi="Times New Roman" w:cs="Times New Roman"/>
          <w:sz w:val="24"/>
          <w:szCs w:val="24"/>
        </w:rPr>
        <w:t xml:space="preserve"> годы: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реконструкция существующих водозаборных узлов;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– строительство магистральных водоводов для обеспечения водой </w:t>
      </w:r>
      <w:proofErr w:type="gramStart"/>
      <w:r w:rsidRPr="00C36391">
        <w:rPr>
          <w:rFonts w:ascii="Times New Roman" w:eastAsia="TimesNewRomanPSMT" w:hAnsi="Times New Roman" w:cs="Times New Roman"/>
          <w:sz w:val="24"/>
          <w:szCs w:val="24"/>
        </w:rPr>
        <w:t>вновь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застроенных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территорий 1-й очереди строительства;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строительство магистральных водоводов для планируемой на расчетный срок застройки;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строительство новых скважин;</w:t>
      </w:r>
    </w:p>
    <w:p w:rsidR="000263F3" w:rsidRPr="00C36391" w:rsidRDefault="008E1A25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Второй этап - 2021</w:t>
      </w:r>
      <w:r w:rsidR="000263F3" w:rsidRPr="00C36391">
        <w:rPr>
          <w:rFonts w:ascii="Times New Roman" w:eastAsia="TimesNewRomanPSMT" w:hAnsi="Times New Roman" w:cs="Times New Roman"/>
          <w:sz w:val="24"/>
          <w:szCs w:val="24"/>
        </w:rPr>
        <w:t>-20</w:t>
      </w:r>
      <w:r w:rsidR="000263F3">
        <w:rPr>
          <w:rFonts w:ascii="Times New Roman" w:eastAsia="TimesNewRomanPSMT" w:hAnsi="Times New Roman" w:cs="Times New Roman"/>
          <w:sz w:val="24"/>
          <w:szCs w:val="24"/>
        </w:rPr>
        <w:t>23</w:t>
      </w:r>
      <w:r w:rsidR="000263F3"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годы: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реконструкция скважин;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строительство канализационных очистных сооружений.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Ожидаемые результаты от реализации мероприятий схемы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1. Создание современной коммунальной инфраструктуры сельских населенных пунктов.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2. Повышение качества предоставления коммунальных услуг.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3. Снижение уровня износа объектов водоснабжения и 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4. Улучшение экологической ситуации на территории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5. Создание благоприятных условий для привлечения средств внебюджетных источников (в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том числе средств частных инвесторов, кредитных средств и личных средств граждан)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целью финансирования проектов модернизации и строительства объектов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6. Обеспечение сетями водоснабжения и водоотведения земельных участков, определенных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для вновь строящегося жилищного фонда и объектов производственного, рекреационного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социально-культурного назначения.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7. Увеличение мощности систем водоснабжения и 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3B40A8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B40A8">
        <w:rPr>
          <w:rFonts w:ascii="Times New Roman" w:eastAsia="TimesNewRomanPSMT" w:hAnsi="Times New Roman" w:cs="Times New Roman"/>
          <w:b/>
          <w:bCs/>
          <w:sz w:val="24"/>
          <w:szCs w:val="24"/>
        </w:rPr>
        <w:t>Контроль за реализацией мероприятий схемы водоснабжения и водоотведения.</w:t>
      </w:r>
    </w:p>
    <w:p w:rsidR="000263F3" w:rsidRDefault="000263F3" w:rsidP="00A10768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Оперативный контроль осуществляет Глава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A10768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B40A8">
        <w:rPr>
          <w:rFonts w:ascii="Times New Roman" w:eastAsia="TimesNewRomanPSMT" w:hAnsi="Times New Roman" w:cs="Times New Roman"/>
          <w:b/>
          <w:bCs/>
          <w:sz w:val="24"/>
          <w:szCs w:val="24"/>
        </w:rPr>
        <w:t>ОБЩИЕ СВЕДЕНИЯ</w:t>
      </w:r>
    </w:p>
    <w:p w:rsidR="00A10768" w:rsidRPr="00A10768" w:rsidRDefault="00A10768" w:rsidP="00A10768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8B02E0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Cs w:val="24"/>
        </w:rPr>
      </w:pP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Местное самоуправление осуществляется на всей территории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сельсовета в пределах границ, установленных Законом Республики Хакасия от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07.10.2004 г. № 63 «Об утверждении границ муниципальных образований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proofErr w:type="spellStart"/>
      <w:r w:rsidRPr="008B02E0">
        <w:rPr>
          <w:rFonts w:ascii="Times New Roman" w:eastAsia="TimesNewRomanPSMT" w:hAnsi="Times New Roman" w:cs="Times New Roman"/>
          <w:sz w:val="24"/>
          <w:szCs w:val="26"/>
        </w:rPr>
        <w:t>Ширинского</w:t>
      </w:r>
      <w:proofErr w:type="spellEnd"/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района и наделении их соответственно статусом муниципального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района, городского, сельского поселения».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сельсовет наделен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статусом сельского поселения.</w:t>
      </w:r>
    </w:p>
    <w:p w:rsidR="000263F3" w:rsidRPr="008B02E0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6"/>
        </w:rPr>
      </w:pPr>
      <w:r>
        <w:rPr>
          <w:rFonts w:ascii="Times New Roman" w:eastAsia="TimesNewRomanPSMT" w:hAnsi="Times New Roman" w:cs="Times New Roman"/>
          <w:sz w:val="24"/>
          <w:szCs w:val="26"/>
        </w:rPr>
        <w:t>С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ело </w:t>
      </w:r>
      <w:proofErr w:type="gramStart"/>
      <w:r w:rsidR="008D5EFA">
        <w:rPr>
          <w:rFonts w:ascii="Times New Roman" w:eastAsia="TimesNewRomanPSMT" w:hAnsi="Times New Roman" w:cs="Times New Roman"/>
          <w:sz w:val="24"/>
          <w:szCs w:val="26"/>
        </w:rPr>
        <w:t xml:space="preserve">Целинное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является</w:t>
      </w:r>
      <w:proofErr w:type="gramEnd"/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единственным населенным пунктом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сельсовета, а так же его административным центром. Численность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постоянного насе</w:t>
      </w:r>
      <w:r w:rsidR="008E1A25">
        <w:rPr>
          <w:rFonts w:ascii="Times New Roman" w:eastAsia="TimesNewRomanPSMT" w:hAnsi="Times New Roman" w:cs="Times New Roman"/>
          <w:sz w:val="24"/>
          <w:szCs w:val="26"/>
        </w:rPr>
        <w:t>ления по состоянию на 01.01.20</w:t>
      </w:r>
      <w:r w:rsidR="006B0785">
        <w:rPr>
          <w:rFonts w:ascii="Times New Roman" w:eastAsia="TimesNewRomanPSMT" w:hAnsi="Times New Roman" w:cs="Times New Roman"/>
          <w:sz w:val="24"/>
          <w:szCs w:val="26"/>
        </w:rPr>
        <w:t>2</w:t>
      </w:r>
      <w:r w:rsidR="00A10768">
        <w:rPr>
          <w:rFonts w:ascii="Times New Roman" w:eastAsia="TimesNewRomanPSMT" w:hAnsi="Times New Roman" w:cs="Times New Roman"/>
          <w:sz w:val="24"/>
          <w:szCs w:val="26"/>
        </w:rPr>
        <w:t>1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года – </w:t>
      </w:r>
      <w:r w:rsidR="008E1A25">
        <w:rPr>
          <w:rFonts w:ascii="Times New Roman" w:eastAsia="TimesNewRomanPSMT" w:hAnsi="Times New Roman" w:cs="Times New Roman"/>
          <w:sz w:val="24"/>
          <w:szCs w:val="26"/>
        </w:rPr>
        <w:t>1</w:t>
      </w:r>
      <w:r w:rsidR="006B0785">
        <w:rPr>
          <w:rFonts w:ascii="Times New Roman" w:eastAsia="TimesNewRomanPSMT" w:hAnsi="Times New Roman" w:cs="Times New Roman"/>
          <w:sz w:val="24"/>
          <w:szCs w:val="26"/>
        </w:rPr>
        <w:t>3</w:t>
      </w:r>
      <w:r w:rsidR="00A10768">
        <w:rPr>
          <w:rFonts w:ascii="Times New Roman" w:eastAsia="TimesNewRomanPSMT" w:hAnsi="Times New Roman" w:cs="Times New Roman"/>
          <w:sz w:val="24"/>
          <w:szCs w:val="26"/>
        </w:rPr>
        <w:t>80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человек</w:t>
      </w:r>
      <w:r w:rsidR="008D5EFA">
        <w:rPr>
          <w:rFonts w:ascii="Times New Roman" w:eastAsia="TimesNewRomanPSMT" w:hAnsi="Times New Roman" w:cs="Times New Roman"/>
          <w:sz w:val="24"/>
          <w:szCs w:val="26"/>
        </w:rPr>
        <w:t>а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Территория поселения входит в состав </w:t>
      </w:r>
      <w:proofErr w:type="spellStart"/>
      <w:r w:rsidRPr="008B02E0">
        <w:rPr>
          <w:rFonts w:ascii="Times New Roman" w:eastAsia="TimesNewRomanPSMT" w:hAnsi="Times New Roman" w:cs="Times New Roman"/>
          <w:sz w:val="24"/>
          <w:szCs w:val="26"/>
        </w:rPr>
        <w:t>Ширинского</w:t>
      </w:r>
      <w:proofErr w:type="spellEnd"/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района Республики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Хакасия. Удалённость от район</w:t>
      </w:r>
      <w:r w:rsidR="008D5EFA">
        <w:rPr>
          <w:rFonts w:ascii="Times New Roman" w:eastAsia="TimesNewRomanPSMT" w:hAnsi="Times New Roman" w:cs="Times New Roman"/>
          <w:sz w:val="24"/>
          <w:szCs w:val="26"/>
        </w:rPr>
        <w:t xml:space="preserve">ного центра п. </w:t>
      </w:r>
      <w:proofErr w:type="spellStart"/>
      <w:r w:rsidR="008D5EFA">
        <w:rPr>
          <w:rFonts w:ascii="Times New Roman" w:eastAsia="TimesNewRomanPSMT" w:hAnsi="Times New Roman" w:cs="Times New Roman"/>
          <w:sz w:val="24"/>
          <w:szCs w:val="26"/>
        </w:rPr>
        <w:t>Шира</w:t>
      </w:r>
      <w:proofErr w:type="spellEnd"/>
      <w:r w:rsidR="008D5EFA">
        <w:rPr>
          <w:rFonts w:ascii="Times New Roman" w:eastAsia="TimesNewRomanPSMT" w:hAnsi="Times New Roman" w:cs="Times New Roman"/>
          <w:sz w:val="24"/>
          <w:szCs w:val="26"/>
        </w:rPr>
        <w:t xml:space="preserve"> составляет 1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0 км, от столицы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Ре</w:t>
      </w:r>
      <w:r w:rsidR="008D5EFA">
        <w:rPr>
          <w:rFonts w:ascii="Times New Roman" w:eastAsia="TimesNewRomanPSMT" w:hAnsi="Times New Roman" w:cs="Times New Roman"/>
          <w:sz w:val="24"/>
          <w:szCs w:val="26"/>
        </w:rPr>
        <w:t>спублики Хакасия г. Абакана – 18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0 км.</w:t>
      </w:r>
      <w:r w:rsidRPr="00024262"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="00024262" w:rsidRPr="00024262">
        <w:rPr>
          <w:rFonts w:ascii="Times New Roman" w:hAnsi="Times New Roman" w:cs="Times New Roman"/>
          <w:sz w:val="24"/>
          <w:szCs w:val="24"/>
        </w:rPr>
        <w:t xml:space="preserve">На северо-западе и севере сельсовет граничит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Соленоозерным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северо-востоке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Ширинским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востоке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Воротским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юго-востоке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Фыркальским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юго-западе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Ширинским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сельсовет.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Сложившееся сельское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расселение отражает тесную взаимосвязь физико-географических условий,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исторических особенностей заселения территории и ее хозяйственного освоения.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</w:p>
    <w:p w:rsidR="000263F3" w:rsidRPr="0098119E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На перспективу сложившаяся система расселения сохранит свою структуру. Градостроительное развитие предлагается осуществлять в границах существующих населенных пунктов или с учетом их расширения.</w:t>
      </w:r>
    </w:p>
    <w:p w:rsidR="000263F3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Объекты коммунальной инфраструктуры жилищно-коммунального комплекса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8119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6157"/>
        <w:gridCol w:w="1097"/>
        <w:gridCol w:w="1423"/>
      </w:tblGrid>
      <w:tr w:rsidR="000263F3" w:rsidRPr="0098119E" w:rsidTr="008D5EFA">
        <w:trPr>
          <w:trHeight w:val="551"/>
        </w:trPr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Жилищный фонд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ед./м</w:t>
            </w:r>
            <w:r w:rsidRPr="00981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0263F3" w:rsidRPr="0098119E" w:rsidRDefault="008D5EFA" w:rsidP="00C35280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муниципальный жилищный фонд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ед./м</w:t>
            </w:r>
            <w:r w:rsidRPr="00981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Теплоисточники 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ед./Гкал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1/0,68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2507F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3,345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2507F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3,345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Водопроводный сети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9,300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9,300</w:t>
            </w:r>
          </w:p>
        </w:tc>
      </w:tr>
    </w:tbl>
    <w:p w:rsidR="000263F3" w:rsidRPr="0098119E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spacing w:after="0" w:line="312" w:lineRule="auto"/>
        <w:ind w:left="1287"/>
        <w:jc w:val="center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Объекты социальной сферы, обслуживаемые организацией жилищно-коммунального комплекса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6175"/>
        <w:gridCol w:w="1079"/>
        <w:gridCol w:w="1423"/>
      </w:tblGrid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4855C9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Объекты управления образования:</w:t>
            </w:r>
          </w:p>
          <w:p w:rsidR="00A10768" w:rsidRPr="00A10768" w:rsidRDefault="00A10768" w:rsidP="00A1076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МБОУ Целинная СШ №15, </w:t>
            </w:r>
          </w:p>
          <w:p w:rsidR="00A10768" w:rsidRPr="00A10768" w:rsidRDefault="00A10768" w:rsidP="00A1076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68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 Целинная ОШИ №14,</w:t>
            </w:r>
          </w:p>
          <w:p w:rsidR="00C35280" w:rsidRPr="0098119E" w:rsidRDefault="00A10768" w:rsidP="00A10768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8">
              <w:rPr>
                <w:rFonts w:ascii="Times New Roman" w:eastAsia="Times New Roman" w:hAnsi="Times New Roman" w:cs="Times New Roman"/>
                <w:sz w:val="24"/>
                <w:szCs w:val="24"/>
              </w:rPr>
              <w:t>- МБДОУ детский сад №11 «Колосок»</w:t>
            </w:r>
          </w:p>
        </w:tc>
        <w:tc>
          <w:tcPr>
            <w:tcW w:w="1099" w:type="dxa"/>
          </w:tcPr>
          <w:p w:rsidR="00C35280" w:rsidRDefault="00C35280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80" w:rsidRDefault="00C35280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C35280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80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3F3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5280" w:rsidRPr="0098119E" w:rsidRDefault="00A10768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Объекты здравоохранения: </w:t>
            </w:r>
            <w:r w:rsidR="008D5EFA">
              <w:rPr>
                <w:rFonts w:ascii="Times New Roman" w:hAnsi="Times New Roman" w:cs="Times New Roman"/>
                <w:sz w:val="24"/>
                <w:szCs w:val="28"/>
              </w:rPr>
              <w:t>Целинного</w:t>
            </w: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A10768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263F3" w:rsidRPr="0098119E" w:rsidRDefault="000263F3" w:rsidP="000263F3">
      <w:pPr>
        <w:pStyle w:val="a3"/>
        <w:spacing w:after="0" w:line="312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spacing w:after="0" w:line="312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Перечень и наименование организаций жилищно-коммунального комплекса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5509"/>
        <w:gridCol w:w="3167"/>
      </w:tblGrid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26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263F3" w:rsidRPr="0098119E" w:rsidRDefault="00530F3D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r w:rsidR="00A107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5C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0768">
              <w:rPr>
                <w:rFonts w:ascii="Times New Roman" w:hAnsi="Times New Roman" w:cs="Times New Roman"/>
                <w:sz w:val="24"/>
                <w:szCs w:val="24"/>
              </w:rPr>
              <w:t>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тепло-, водоснабжение</w:t>
            </w:r>
          </w:p>
        </w:tc>
      </w:tr>
    </w:tbl>
    <w:p w:rsidR="000263F3" w:rsidRPr="0098119E" w:rsidRDefault="000263F3" w:rsidP="000263F3">
      <w:pPr>
        <w:pStyle w:val="a3"/>
        <w:spacing w:after="0" w:line="312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spacing w:after="0" w:line="312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9E">
        <w:rPr>
          <w:rFonts w:ascii="Times New Roman" w:hAnsi="Times New Roman" w:cs="Times New Roman"/>
          <w:b/>
          <w:sz w:val="24"/>
          <w:szCs w:val="24"/>
        </w:rPr>
        <w:t>Природно-климатические условия</w:t>
      </w:r>
    </w:p>
    <w:p w:rsidR="000263F3" w:rsidRPr="0098119E" w:rsidRDefault="000263F3" w:rsidP="000263F3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Климат – резко континентальный, с продолжительной (до 7 месяцев) холодной зимой и кратковременным, но сравнительно жарким летом. Характерны низкие зимние температуры, застой холодного воздуха. Зимой здесь располагается северо-восточный отрог мощного Сибирского антициклона, обуславливающий слабые ветры и устойчивую стратификацию атмосферы. </w:t>
      </w:r>
    </w:p>
    <w:p w:rsidR="000263F3" w:rsidRPr="0098119E" w:rsidRDefault="000263F3" w:rsidP="000263F3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Термический режим территории характеризуется низкими зимними температурами, сравнительно высокими летними, значительными колебаниями температуры воздуха, как в течение года, так и суток. </w:t>
      </w:r>
    </w:p>
    <w:p w:rsidR="000263F3" w:rsidRPr="0098119E" w:rsidRDefault="000263F3" w:rsidP="000263F3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Наиболее холодным месяцем является январь. Средняя температура января составляет -25 °С. Зимой характерной особенностью климата являются часто наблюдающиеся температурные инверсии воздуха, формирующие застойные явления в атмосфере, которые препятствуют рассеиванию промышленных выбросов и самоочищению атмосферы. Наиболее теплым месяцем является июль. Средняя температура июля находится в диапазоне от +</w:t>
      </w:r>
      <w:proofErr w:type="gramStart"/>
      <w:r w:rsidRPr="0098119E">
        <w:rPr>
          <w:rFonts w:ascii="Times New Roman" w:hAnsi="Times New Roman" w:cs="Times New Roman"/>
          <w:sz w:val="24"/>
          <w:szCs w:val="24"/>
        </w:rPr>
        <w:t>18  до</w:t>
      </w:r>
      <w:proofErr w:type="gramEnd"/>
      <w:r w:rsidRPr="0098119E">
        <w:rPr>
          <w:rFonts w:ascii="Times New Roman" w:hAnsi="Times New Roman" w:cs="Times New Roman"/>
          <w:sz w:val="24"/>
          <w:szCs w:val="24"/>
        </w:rPr>
        <w:t xml:space="preserve"> +24 °С. Продолжительность безморозного периода в среднем составляет 210 дней.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Ветровой режим формируется под воздействием широтной циркуляции. Преобладающими ветрами являются западные и юго-западные ветры. Значительное влияние на направление ветров оказывают орографические условия. Среднегодовая скорость ветра составляет от 2 до 4 м/с. Наибольшие скорости ветра наблюдаются в мае и </w:t>
      </w:r>
      <w:r w:rsidRPr="0098119E">
        <w:rPr>
          <w:rFonts w:ascii="Times New Roman" w:hAnsi="Times New Roman" w:cs="Times New Roman"/>
          <w:sz w:val="24"/>
          <w:szCs w:val="24"/>
        </w:rPr>
        <w:lastRenderedPageBreak/>
        <w:t xml:space="preserve">ноябре, когда скорость ветра иногда превышает 15 м/с, что приводит к выдуванию почв и образованию пыльных бурь. При антициклональном характере погоды над рассматриваемой территорией наблюдается большая повторяемость штилей и слабого ветра. Средние скорости ветра зимой </w:t>
      </w:r>
      <w:proofErr w:type="gramStart"/>
      <w:r w:rsidRPr="0098119E">
        <w:rPr>
          <w:rFonts w:ascii="Times New Roman" w:hAnsi="Times New Roman" w:cs="Times New Roman"/>
          <w:sz w:val="24"/>
          <w:szCs w:val="24"/>
        </w:rPr>
        <w:t>порядка  1</w:t>
      </w:r>
      <w:proofErr w:type="gramEnd"/>
      <w:r w:rsidRPr="0098119E">
        <w:rPr>
          <w:rFonts w:ascii="Times New Roman" w:hAnsi="Times New Roman" w:cs="Times New Roman"/>
          <w:sz w:val="24"/>
          <w:szCs w:val="24"/>
        </w:rPr>
        <w:t xml:space="preserve">,1-3,6 м/сек.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Годовое количество осадков составляет 300-700 мм. Около 75 % осадков выпадает в теплый период года, наибольшее количество осадков выпадает в июле-августе, наименьшее – в феврале-марте. Общее количество осадков из года в год увеличивается, особенно в теплый период.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Высота снежного покрова определяется количеством выпавших </w:t>
      </w:r>
      <w:proofErr w:type="gramStart"/>
      <w:r w:rsidRPr="0098119E">
        <w:rPr>
          <w:rFonts w:ascii="Times New Roman" w:hAnsi="Times New Roman" w:cs="Times New Roman"/>
          <w:sz w:val="24"/>
          <w:szCs w:val="24"/>
        </w:rPr>
        <w:t>осадков  в</w:t>
      </w:r>
      <w:proofErr w:type="gramEnd"/>
      <w:r w:rsidRPr="0098119E">
        <w:rPr>
          <w:rFonts w:ascii="Times New Roman" w:hAnsi="Times New Roman" w:cs="Times New Roman"/>
          <w:sz w:val="24"/>
          <w:szCs w:val="24"/>
        </w:rPr>
        <w:t xml:space="preserve"> зимний период и его плотностью. Снежный покров появляется в конце октября – начале ноября. Число дней со снежным покровом колеблется от 120-170 дней. Высота снежного покрова составляет 10-30 см, общее количество осадков, выпадающих в виде снега 20-25 % от годовой суммы.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Относительная влажность воздуха в течение года колеблется в широких пределах от 60 до 75 %. Наиболее высокая относительная влажность </w:t>
      </w:r>
      <w:proofErr w:type="gramStart"/>
      <w:r w:rsidRPr="0098119E">
        <w:rPr>
          <w:rFonts w:ascii="Times New Roman" w:hAnsi="Times New Roman" w:cs="Times New Roman"/>
          <w:sz w:val="24"/>
          <w:szCs w:val="24"/>
        </w:rPr>
        <w:t>отмечается  в</w:t>
      </w:r>
      <w:proofErr w:type="gramEnd"/>
      <w:r w:rsidRPr="0098119E">
        <w:rPr>
          <w:rFonts w:ascii="Times New Roman" w:hAnsi="Times New Roman" w:cs="Times New Roman"/>
          <w:sz w:val="24"/>
          <w:szCs w:val="24"/>
        </w:rPr>
        <w:t xml:space="preserve"> начале осени (август-сентябрь), самая низкая отмечается в мае. Колебания относительной влажности от года к году значительные.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3B40A8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B40A8">
        <w:rPr>
          <w:rFonts w:ascii="Times New Roman" w:eastAsia="TimesNewRomanPSMT" w:hAnsi="Times New Roman" w:cs="Times New Roman"/>
          <w:b/>
          <w:bCs/>
          <w:sz w:val="24"/>
          <w:szCs w:val="24"/>
        </w:rPr>
        <w:t>Термины и определения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 настоящей схеме водоснабжения и водоотведения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используются следующие термины и определения: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«водовод»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водопроводящее сооружение, сооружение для пропуска (подачи) воды к месту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её потребления;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«источник водоснабжения»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используемый для водоснабжения водный объект или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месторождение подземных вод;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«расчетные расходы воды»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расходы воды для различных видов водоснабжения,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определенные в соответствии с требованиями нормативов;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«система водоотведения»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совокупность водоприемных устройств, внутриквартальных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сетей, коллекторов, насосных станций, трубопроводов, очистных сооружений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водоотведения, сооружений для отведения очищенного стока в окружающую среду,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обеспечивающих отведение поверхностных, дренажных вод с территории поселений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сточных вод от жизнедеятельности населения, общественных, промышленных и прочих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предприятий;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«зона действия (технологическая зона) объекта водоснабжения»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- часть водопроводной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сети, в пределах которой сооружение способно обеспечивать нормативные значения напора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при подаче потребителям требуемых расходов воды;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«зона действия (бассейн </w:t>
      </w:r>
      <w:proofErr w:type="spell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канализования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) канализационного очистного сооружения или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прямого выпуска»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- часть канализационной сети, в пределах которой сооружение (прямой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выпуск) способно обеспечивать прием и/или очистку сточных вод;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«схема водоснабжения и водоотведения»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совокупность элементов графического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представления и исчерпывающего однозначного текстового описания состояния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перспектив развития систем водоснабжения и водоотведения на расчетный срок;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 xml:space="preserve">«схема инженерной инфраструктуры»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совокупность графического представления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исчерпывающего однозначного текстового описания состояния и перспектив развития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инженерной инфраструктуры на расчетный срок;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«электронная модель сети водоснабжения и (или) водоотведения»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комплекс программ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 баз данных, описывающий топологию наружных сетей и сооружений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(или) водоотведения, их технические и режимные характеристики и позволяющий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проводить гидравлические расчеты.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СХЕМА ВОДОСНАБЖЕНИЯ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 ТЕХНИКО – ЭКОНОМИЧЕСКОЕ СОСТОЯНИЕ ЦЕНТРАЛИЗОВАННЫХ</w:t>
      </w: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СИСТЕМ ВОДОСНАБЖЕНИЯ ПОСЕЛЕНИЯ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EA53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EA533C">
        <w:rPr>
          <w:rFonts w:ascii="Times New Roman" w:eastAsia="TimesNewRomanPSMT" w:hAnsi="Times New Roman" w:cs="Times New Roman"/>
          <w:b/>
          <w:bCs/>
          <w:sz w:val="24"/>
          <w:szCs w:val="24"/>
        </w:rPr>
        <w:t>1.1. Системы и структура водоснабжения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Водоснабжение как отрасль играет огромную роль в обеспечении жизнедеятельности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сельского поселения и требует целенаправленных мероприятий по развитию надежной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системы хозяйственно-питьевого водоснабжения.</w:t>
      </w:r>
    </w:p>
    <w:p w:rsidR="000263F3" w:rsidRPr="009B77CD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 настоящее время на территории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 система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централизован</w:t>
      </w:r>
      <w:r>
        <w:rPr>
          <w:rFonts w:ascii="Times New Roman" w:eastAsia="TimesNewRomanPSMT" w:hAnsi="Times New Roman" w:cs="Times New Roman"/>
          <w:sz w:val="24"/>
          <w:szCs w:val="24"/>
        </w:rPr>
        <w:t>ного водоснабжения развиты средне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. Централизованное </w:t>
      </w:r>
      <w:proofErr w:type="gramStart"/>
      <w:r w:rsidRPr="00C36391">
        <w:rPr>
          <w:rFonts w:ascii="Times New Roman" w:eastAsia="TimesNewRomanPSMT" w:hAnsi="Times New Roman" w:cs="Times New Roman"/>
          <w:sz w:val="24"/>
          <w:szCs w:val="24"/>
        </w:rPr>
        <w:t>холодное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водоснабжение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осуществляется на 40%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9B77CD">
        <w:rPr>
          <w:rFonts w:ascii="Times New Roman" w:eastAsia="TimesNewRomanPSMT" w:hAnsi="Times New Roman" w:cs="Times New Roman"/>
          <w:sz w:val="24"/>
          <w:szCs w:val="24"/>
        </w:rPr>
        <w:t>Графические схемы существующих основных сетей водоснабжения показаны на рисунке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Горячего водоснабжения на территории поселения нет.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Эксплуатацию систем водоснабжение в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сельсовете осуществляет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одно предприятие </w:t>
      </w:r>
      <w:r w:rsidR="00530F3D">
        <w:rPr>
          <w:rFonts w:ascii="Times New Roman" w:eastAsia="TimesNewRomanPSMT" w:hAnsi="Times New Roman" w:cs="Times New Roman"/>
          <w:sz w:val="24"/>
          <w:szCs w:val="24"/>
        </w:rPr>
        <w:t>ООО «</w:t>
      </w:r>
      <w:proofErr w:type="spellStart"/>
      <w:r w:rsidR="00530F3D">
        <w:rPr>
          <w:rFonts w:ascii="Times New Roman" w:eastAsia="TimesNewRomanPSMT" w:hAnsi="Times New Roman" w:cs="Times New Roman"/>
          <w:sz w:val="24"/>
          <w:szCs w:val="24"/>
        </w:rPr>
        <w:t>Тепл</w:t>
      </w:r>
      <w:r w:rsidR="006B0785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9A53FB">
        <w:rPr>
          <w:rFonts w:ascii="Times New Roman" w:eastAsia="TimesNewRomanPSMT" w:hAnsi="Times New Roman" w:cs="Times New Roman"/>
          <w:sz w:val="24"/>
          <w:szCs w:val="24"/>
        </w:rPr>
        <w:t>сервис</w:t>
      </w:r>
      <w:proofErr w:type="spellEnd"/>
      <w:r w:rsidR="00530F3D">
        <w:rPr>
          <w:rFonts w:ascii="Times New Roman" w:eastAsia="TimesNewRomanPSMT" w:hAnsi="Times New Roman" w:cs="Times New Roman"/>
          <w:sz w:val="24"/>
          <w:szCs w:val="24"/>
        </w:rPr>
        <w:t>».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1.2. Существующие источники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 настоящее время основным источником хозяйственно-питьевого,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противопожарного и производственного водоснабжения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являются подземные вод</w:t>
      </w:r>
      <w:r>
        <w:rPr>
          <w:rFonts w:ascii="Times New Roman" w:eastAsia="TimesNewRomanPSMT" w:hAnsi="Times New Roman" w:cs="Times New Roman"/>
          <w:sz w:val="24"/>
          <w:szCs w:val="24"/>
        </w:rPr>
        <w:t>ы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Подземные воды забираются водозаборными скважинами. </w:t>
      </w:r>
      <w:r>
        <w:rPr>
          <w:rFonts w:ascii="Times New Roman" w:eastAsia="TimesNewRomanPSMT" w:hAnsi="Times New Roman" w:cs="Times New Roman"/>
          <w:sz w:val="24"/>
          <w:szCs w:val="24"/>
        </w:rPr>
        <w:t>Колодцы под с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кважины </w:t>
      </w:r>
      <w:r>
        <w:rPr>
          <w:rFonts w:ascii="Times New Roman" w:eastAsia="TimesNewRomanPSMT" w:hAnsi="Times New Roman" w:cs="Times New Roman"/>
          <w:sz w:val="24"/>
          <w:szCs w:val="24"/>
        </w:rPr>
        <w:t>изготовлены из бетонных колец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, оснащены монтажными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люками с металлическими крышками. Оголовки скважин бетонные. </w:t>
      </w:r>
      <w:r>
        <w:rPr>
          <w:rFonts w:ascii="Times New Roman" w:eastAsia="TimesNewRomanPSMT" w:hAnsi="Times New Roman" w:cs="Times New Roman"/>
          <w:sz w:val="24"/>
          <w:szCs w:val="24"/>
        </w:rPr>
        <w:t>В центральном колодце имеется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кран для отбора проб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 целях санитарной охраны источников водоснабжения, используемых для питьевых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 коммунально-бытовых нужд, а также территорий, на которых они расположены,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организованы зоны санита</w:t>
      </w:r>
      <w:r>
        <w:rPr>
          <w:rFonts w:ascii="Times New Roman" w:eastAsia="TimesNewRomanPSMT" w:hAnsi="Times New Roman" w:cs="Times New Roman"/>
          <w:sz w:val="24"/>
          <w:szCs w:val="24"/>
        </w:rPr>
        <w:t>рной охраны (ЗСО) в составе первого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поясов.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Первый пояс (строгого режима), размером 30х30м включает территорию заборных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скважин и площадок водопроводных сооружений. Его значение – защита от случайного или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умышленного </w:t>
      </w:r>
      <w:proofErr w:type="gramStart"/>
      <w:r w:rsidRPr="00C36391">
        <w:rPr>
          <w:rFonts w:ascii="Times New Roman" w:eastAsia="TimesNewRomanPSMT" w:hAnsi="Times New Roman" w:cs="Times New Roman"/>
          <w:sz w:val="24"/>
          <w:szCs w:val="24"/>
        </w:rPr>
        <w:t>загрязнения</w:t>
      </w:r>
      <w:proofErr w:type="gramEnd"/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или повреждения.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1.3. Существующие сооружения системы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Существующая в </w:t>
      </w:r>
      <w:r w:rsidR="008D5EFA">
        <w:rPr>
          <w:rFonts w:ascii="Times New Roman" w:hAnsi="Times New Roman" w:cs="Times New Roman"/>
          <w:sz w:val="24"/>
          <w:szCs w:val="28"/>
        </w:rPr>
        <w:t>Целинном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сельсовете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модель системы водоснабжения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была принята исходя из местных природных условий, характера потребления воды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экономического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lastRenderedPageBreak/>
        <w:t>обоснования. А также характеристики природных источников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водоснабжения, их мощность, качество воды, расстояние от источников до снабжаемых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объектов.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Система хозяйственно-питьевого водоснабжения поселения осуществляется через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магистральные сети от артезианских скважин. Скважины работают круглосуточно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полуавтоматическом режиме. Насосы размещены непосредственно в колодцах скважин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подают воду в водонапорные башни или емкостные резервуары, служащие для целей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регулирования уровня и создания запаса воды в системе водоснабжения. Далее </w:t>
      </w:r>
      <w:r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разводящие сети водопровода</w:t>
      </w:r>
      <w:r w:rsidRPr="00CC3A31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EC38EC">
        <w:rPr>
          <w:rFonts w:ascii="Times New Roman" w:eastAsia="TimesNewRomanPSMT" w:hAnsi="Times New Roman" w:cs="Times New Roman"/>
          <w:sz w:val="24"/>
          <w:szCs w:val="24"/>
        </w:rPr>
        <w:t>(Рисунок 1).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295775" cy="3705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Рисунок 1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Сооружения для подготовки и очистки воды отсутствуют.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 целях обеспечения противопожарной безопасности на территории поселения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 xml:space="preserve"> имеется 2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пожарных гидрантов, которые установлены на водопроводных сетях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специальных колодцах.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1.4. Существующие водопроводные сети.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Общая протяженность водопроводных сетей </w:t>
      </w:r>
      <w:r w:rsidR="003816DD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составляет 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00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Протяженность водопроводных сетей, обеспечивающих холодным водоснабжением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население и социально значимые объекты – 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,300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Из них: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,300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км - муниципальная собственность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администрации </w:t>
      </w:r>
      <w:r w:rsidR="003816DD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, эксплуатацию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хозяйственное ведение осуществляет </w:t>
      </w:r>
      <w:r w:rsidR="00530F3D">
        <w:rPr>
          <w:rFonts w:ascii="Times New Roman" w:eastAsia="TimesNewRomanPSMT" w:hAnsi="Times New Roman" w:cs="Times New Roman"/>
          <w:sz w:val="24"/>
          <w:szCs w:val="24"/>
        </w:rPr>
        <w:t>ООО «</w:t>
      </w:r>
      <w:proofErr w:type="spellStart"/>
      <w:r w:rsidR="00530F3D">
        <w:rPr>
          <w:rFonts w:ascii="Times New Roman" w:eastAsia="TimesNewRomanPSMT" w:hAnsi="Times New Roman" w:cs="Times New Roman"/>
          <w:sz w:val="24"/>
          <w:szCs w:val="24"/>
        </w:rPr>
        <w:t>Тепло</w:t>
      </w:r>
      <w:r w:rsidR="009A53FB">
        <w:rPr>
          <w:rFonts w:ascii="Times New Roman" w:eastAsia="TimesNewRomanPSMT" w:hAnsi="Times New Roman" w:cs="Times New Roman"/>
          <w:sz w:val="24"/>
          <w:szCs w:val="24"/>
        </w:rPr>
        <w:t>сервис</w:t>
      </w:r>
      <w:proofErr w:type="spellEnd"/>
      <w:r w:rsidR="00530F3D">
        <w:rPr>
          <w:rFonts w:ascii="Times New Roman" w:eastAsia="TimesNewRomanPSMT" w:hAnsi="Times New Roman" w:cs="Times New Roman"/>
          <w:sz w:val="24"/>
          <w:szCs w:val="24"/>
        </w:rPr>
        <w:t>».</w:t>
      </w:r>
    </w:p>
    <w:p w:rsidR="003816DD" w:rsidRDefault="003816DD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35280" w:rsidRDefault="00C35280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35280" w:rsidRPr="00C36391" w:rsidRDefault="00C35280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Характеристика существующих водопроводных сетей.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Водопроводная сеть представляет собой замкнутую систему водопроводных труб.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Водопроводные сети выполнены из следующих материалов: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 ПНД – 9</w:t>
      </w:r>
      <w:r w:rsidR="003816DD">
        <w:rPr>
          <w:rFonts w:ascii="Times New Roman" w:eastAsia="TimesNewRomanPSMT" w:hAnsi="Times New Roman" w:cs="Times New Roman"/>
          <w:bCs/>
          <w:sz w:val="24"/>
          <w:szCs w:val="24"/>
        </w:rPr>
        <w:t>,300</w:t>
      </w:r>
      <w:r w:rsidR="000263F3">
        <w:rPr>
          <w:rFonts w:ascii="Times New Roman" w:eastAsia="TimesNewRomanPSMT" w:hAnsi="Times New Roman" w:cs="Times New Roman"/>
          <w:bCs/>
          <w:sz w:val="24"/>
          <w:szCs w:val="24"/>
        </w:rPr>
        <w:t xml:space="preserve"> км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Глубина прокладк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и водопроводов составляет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3,0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– 3,5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метра. Давление в водопроводной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сети составляет 2,0 – 5,0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атмосферы.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F74F3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1.5. Существующие технические и технологические проблемы систем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Основная часть водопроводной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ы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была построена за счет финансовых средств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предприятий сельского хозяйства и введена в эксплуатацию в 60-х - 80-х годах.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Существующая система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gram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 населенн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ого</w:t>
      </w:r>
      <w:proofErr w:type="gram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пункта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с.</w:t>
      </w:r>
      <w:r w:rsidR="003816DD">
        <w:rPr>
          <w:rFonts w:ascii="Times New Roman" w:eastAsia="TimesNewRomanPSMT" w:hAnsi="Times New Roman" w:cs="Times New Roman"/>
          <w:bCs/>
          <w:sz w:val="24"/>
          <w:szCs w:val="24"/>
        </w:rPr>
        <w:t>Целинное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была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построен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а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для нужд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сельхозпроизводства и населения.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В настоящее время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водопроводная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полностью находится в муниципальной собственности.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Реконструкция  и капитальный ремонт водопроводных сетей производится в 2012-20</w:t>
      </w:r>
      <w:r w:rsidR="009A53FB">
        <w:rPr>
          <w:rFonts w:ascii="Times New Roman" w:eastAsia="TimesNewRomanPSMT" w:hAnsi="Times New Roman" w:cs="Times New Roman"/>
          <w:bCs/>
          <w:sz w:val="24"/>
          <w:szCs w:val="24"/>
        </w:rPr>
        <w:t>21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годах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Вследствие длительной эксплуатации, износ водопроводной системы, находящейся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муниципальной собственности, составляет порядка 75%. Из-за частых порывов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сетей и износа запорной арматуры возникают частые перебои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водоснабжении населенных пунктов. Аварийное состояние водопроводных сетей не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позволяет обеспечить нормативное давление воды и качественное оказание коммунальных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услуг.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Физический износ водопроводных сетей, а также внутренняя коррозия металлических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трубопроводов во многом определяет качество питьевой воды для населения.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Финансовое положение муниципального предприятия, оказывающего услуги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водоснабжения, не позволяет провести модернизацию и капитальный ремонт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водоснабжения.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Поэтому реконструкция и капитальный ремонт водопроводной сети села производится за счет федерального, регионального и местного бюджета.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Характеристика существующих источников и систем вод</w:t>
      </w:r>
      <w:r w:rsidR="003816DD">
        <w:rPr>
          <w:rFonts w:ascii="Times New Roman" w:eastAsia="TimesNewRomanPSMT" w:hAnsi="Times New Roman" w:cs="Times New Roman"/>
          <w:bCs/>
          <w:sz w:val="24"/>
          <w:szCs w:val="24"/>
        </w:rPr>
        <w:t>оснабжения приведена в таблице 1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3816DD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1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7458C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458CC">
        <w:rPr>
          <w:rFonts w:ascii="Times New Roman" w:eastAsia="TimesNewRomanPSMT" w:hAnsi="Times New Roman" w:cs="Times New Roman"/>
          <w:b/>
          <w:bCs/>
          <w:sz w:val="24"/>
          <w:szCs w:val="24"/>
        </w:rPr>
        <w:t>Характеристика существующих источников и систем водоснабжения.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3558"/>
        <w:gridCol w:w="3119"/>
        <w:gridCol w:w="3070"/>
      </w:tblGrid>
      <w:tr w:rsidR="00576532" w:rsidTr="00576532">
        <w:tc>
          <w:tcPr>
            <w:tcW w:w="3558" w:type="dxa"/>
          </w:tcPr>
          <w:p w:rsidR="00576532" w:rsidRDefault="00576532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Наименование и месторасположение водоисточника</w:t>
            </w:r>
          </w:p>
        </w:tc>
        <w:tc>
          <w:tcPr>
            <w:tcW w:w="3119" w:type="dxa"/>
          </w:tcPr>
          <w:p w:rsidR="00576532" w:rsidRPr="009B77CD" w:rsidRDefault="00576532" w:rsidP="003816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9B77CD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Артезианская скважина </w:t>
            </w:r>
            <w:r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№1 </w:t>
            </w:r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>в центре села Целинное.</w:t>
            </w:r>
          </w:p>
        </w:tc>
        <w:tc>
          <w:tcPr>
            <w:tcW w:w="3070" w:type="dxa"/>
          </w:tcPr>
          <w:p w:rsidR="00576532" w:rsidRPr="009B77CD" w:rsidRDefault="00576532" w:rsidP="003816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9B77CD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Артезианская скважина </w:t>
            </w:r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>№2</w:t>
            </w:r>
            <w:r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</w:t>
            </w:r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>в заречном участке села Целинное в 700м от центра села</w:t>
            </w:r>
          </w:p>
        </w:tc>
      </w:tr>
      <w:tr w:rsidR="000263F3" w:rsidTr="00576532">
        <w:tc>
          <w:tcPr>
            <w:tcW w:w="3558" w:type="dxa"/>
          </w:tcPr>
          <w:p w:rsidR="000263F3" w:rsidRPr="00033752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Дебет скважины, м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Марка водяного насоса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ЭЦВ – 8 – 25 - 100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ЭЦВ – 8 - 25 - 100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Производительность, м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Мощность оборудования, кВт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Напор, м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Год бурения скважины по паспорту</w:t>
            </w:r>
          </w:p>
        </w:tc>
        <w:tc>
          <w:tcPr>
            <w:tcW w:w="3119" w:type="dxa"/>
          </w:tcPr>
          <w:p w:rsidR="000263F3" w:rsidRPr="00576532" w:rsidRDefault="007210DC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196</w:t>
            </w:r>
            <w:r w:rsidR="00576532" w:rsidRPr="00576532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0263F3" w:rsidRDefault="007210DC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2010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Глубина скважины по паспорту на год бурения, м</w:t>
            </w:r>
          </w:p>
        </w:tc>
        <w:tc>
          <w:tcPr>
            <w:tcW w:w="3119" w:type="dxa"/>
          </w:tcPr>
          <w:p w:rsidR="000263F3" w:rsidRPr="00576532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576532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</w:t>
            </w:r>
            <w:r w:rsidR="007210D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0263F3" w:rsidTr="00576532">
        <w:tc>
          <w:tcPr>
            <w:tcW w:w="3558" w:type="dxa"/>
          </w:tcPr>
          <w:p w:rsidR="000263F3" w:rsidRPr="00033752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Объем башни, м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Водопроводные сети, км</w:t>
            </w:r>
          </w:p>
        </w:tc>
        <w:tc>
          <w:tcPr>
            <w:tcW w:w="3119" w:type="dxa"/>
          </w:tcPr>
          <w:p w:rsidR="000263F3" w:rsidRDefault="00C35280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9</w:t>
            </w:r>
            <w:r w:rsidR="003816D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,300</w:t>
            </w:r>
          </w:p>
        </w:tc>
        <w:tc>
          <w:tcPr>
            <w:tcW w:w="3070" w:type="dxa"/>
          </w:tcPr>
          <w:p w:rsidR="000263F3" w:rsidRDefault="00C35280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9</w:t>
            </w:r>
            <w:r w:rsidR="003816D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,300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2. НАПРАВЛЕНИЯ РАЗВИТИЯ ЦЕНТРАЛИЗОВАННЫХ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F74F3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Раздел «Водоснабжение» схемы водоснабжения и водоотведения </w:t>
      </w:r>
      <w:r w:rsidR="003816DD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разработан в целях реализации государственной политики в сфере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водоснабжения, направленной на обеспечение качества жизни населения путем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обеспечения бесперебойной подачи гарантированно безопасной питьевой воды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Принципами развития централизованных систем водоснабжения являются: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постоянное улучшение качества предоставления услуг водоснабжения потребителям;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удовлетворение потребностей в обеспечении услугой водоснабжения новых объектов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строительства;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постоянное совершенствование схемы водоснабжения на основе последовательного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планирования развития системы водоснабжения, реализации плановых мероприятий,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проверки результатов реализации и своевременной корректировки технических решений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мероприятий.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Основные задачи развития системы водоснабжения: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1. Проведение реконструкции и модернизации существующих источников и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с целью повышения надежности функционирования централизованных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систем, предотвращения чрезвычайных ситуаций в питьевом водоснабжении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ликвидацию их последствий.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2. Внедрение мероприятий по энергосбережению и повышению энергетической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эффективности систем водоснабжения, включая приборный учет количества воды,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забираемый из источника питьевого водоснабжения, количества подаваемой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расходуемой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3. Соблюдение технологических, экологических и санитарно-эпидемиологических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требований при заборе, подготовке и подаче питьевой воды потребителям.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4. Обеспечение получения потребителями питьевой воды, качество которой соответствует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гигиеническим нормативам.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6. Осуществление производственного контроля качества воды в источниках питьевого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и централизованных распределительных системах.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7. Обеспечение режима бесперебойной подачи питьевой воды абонентам-потребителям.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8. Обеспечение экономической обоснованности затрат организаций, осуществляющих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эксплуатацию централизованных систем, на забор и бесперебойную подачу воды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п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9. Совершенствование нормативно-правовой базы в сфере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 ходе реализации мероприятий схемы водоснабжения планируется достижение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следующих целевых показателей: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повышение надежности и бесперебойности систем водоснабжения;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сокращение потерь воды при ее транспортировке;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приведение качества подаваемой воды до нормативных показателей;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повышение энергоэффективности систем водоснабжения;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обеспечение доступности населения услугами централизованного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3. БАЛАНСЫ ВОДОСНАБЖЕНИЯ И ПОТРЕБЛЕНИЯ ВОДЫ.</w:t>
      </w:r>
    </w:p>
    <w:p w:rsidR="000263F3" w:rsidRPr="00F74F3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F25E67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25E67">
        <w:rPr>
          <w:rFonts w:ascii="Times New Roman" w:eastAsia="TimesNewRomanPSMT" w:hAnsi="Times New Roman" w:cs="Times New Roman"/>
          <w:b/>
          <w:bCs/>
          <w:sz w:val="24"/>
          <w:szCs w:val="24"/>
        </w:rPr>
        <w:t>3.1. Водный баланс подачи и реализации воды по зонам действия источников.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Водный баланс подачи и реализации воды</w:t>
      </w:r>
      <w:r w:rsidR="00C35280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отражен в таблице 2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предприятию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осуществляющ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ее регулируемый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вид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деятельности в сфере водоснабжения населения и объектов социально-бытовой сферы.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Баланс подачи и реализации воды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793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2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793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тыс. </w:t>
      </w:r>
      <w:proofErr w:type="spell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куб.м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10619" w:type="dxa"/>
        <w:tblInd w:w="-1013" w:type="dxa"/>
        <w:tblLook w:val="04A0" w:firstRow="1" w:lastRow="0" w:firstColumn="1" w:lastColumn="0" w:noHBand="0" w:noVBand="1"/>
      </w:tblPr>
      <w:tblGrid>
        <w:gridCol w:w="1767"/>
        <w:gridCol w:w="680"/>
        <w:gridCol w:w="677"/>
        <w:gridCol w:w="787"/>
        <w:gridCol w:w="787"/>
        <w:gridCol w:w="676"/>
        <w:gridCol w:w="677"/>
        <w:gridCol w:w="787"/>
        <w:gridCol w:w="787"/>
        <w:gridCol w:w="656"/>
        <w:gridCol w:w="677"/>
        <w:gridCol w:w="831"/>
        <w:gridCol w:w="830"/>
      </w:tblGrid>
      <w:tr w:rsidR="000263F3" w:rsidRPr="000D6C26" w:rsidTr="008D5EFA">
        <w:tc>
          <w:tcPr>
            <w:tcW w:w="1825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2902" w:type="dxa"/>
            <w:gridSpan w:val="4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Поднято воды</w:t>
            </w:r>
          </w:p>
        </w:tc>
        <w:tc>
          <w:tcPr>
            <w:tcW w:w="2803" w:type="dxa"/>
            <w:gridSpan w:val="4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Подано воды в сеть</w:t>
            </w:r>
          </w:p>
        </w:tc>
        <w:tc>
          <w:tcPr>
            <w:tcW w:w="3089" w:type="dxa"/>
            <w:gridSpan w:val="4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Полезный отпуск воды</w:t>
            </w:r>
          </w:p>
        </w:tc>
      </w:tr>
      <w:tr w:rsidR="003D5C5D" w:rsidRPr="008E1A25" w:rsidTr="008D5EFA">
        <w:tc>
          <w:tcPr>
            <w:tcW w:w="1825" w:type="dxa"/>
            <w:vMerge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1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8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7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21</w:t>
            </w: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8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8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67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202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67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8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851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85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202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</w:tr>
      <w:tr w:rsidR="003D5C5D" w:rsidRPr="008E1A25" w:rsidTr="008D5EFA">
        <w:tc>
          <w:tcPr>
            <w:tcW w:w="1825" w:type="dxa"/>
          </w:tcPr>
          <w:p w:rsidR="000263F3" w:rsidRPr="000D6C26" w:rsidRDefault="00530F3D" w:rsidP="007210D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714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51920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49700</w:t>
            </w:r>
          </w:p>
        </w:tc>
        <w:tc>
          <w:tcPr>
            <w:tcW w:w="770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71035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79842</w:t>
            </w:r>
          </w:p>
        </w:tc>
        <w:tc>
          <w:tcPr>
            <w:tcW w:w="708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51920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49700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71035</w:t>
            </w:r>
          </w:p>
        </w:tc>
        <w:tc>
          <w:tcPr>
            <w:tcW w:w="67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72842</w:t>
            </w:r>
          </w:p>
        </w:tc>
        <w:tc>
          <w:tcPr>
            <w:tcW w:w="67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49440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47300</w:t>
            </w:r>
          </w:p>
        </w:tc>
        <w:tc>
          <w:tcPr>
            <w:tcW w:w="851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67652</w:t>
            </w:r>
          </w:p>
        </w:tc>
        <w:tc>
          <w:tcPr>
            <w:tcW w:w="850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69373</w:t>
            </w:r>
          </w:p>
        </w:tc>
      </w:tr>
      <w:tr w:rsidR="003D5C5D" w:rsidRPr="000D6C26" w:rsidTr="008D5EFA">
        <w:tc>
          <w:tcPr>
            <w:tcW w:w="182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ИТОГО</w:t>
            </w:r>
          </w:p>
        </w:tc>
        <w:tc>
          <w:tcPr>
            <w:tcW w:w="714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70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left="-142"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8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677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67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left="-142"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51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50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</w:tr>
    </w:tbl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F25E67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25E67">
        <w:rPr>
          <w:rFonts w:ascii="Times New Roman" w:eastAsia="TimesNewRomanPSMT" w:hAnsi="Times New Roman" w:cs="Times New Roman"/>
          <w:b/>
          <w:bCs/>
          <w:sz w:val="24"/>
          <w:szCs w:val="24"/>
        </w:rPr>
        <w:t>3.2. Оценка фактически неучтенных расходов и потерь воды при ее транспортировке.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Неучтенные расходы и потери воды разделяются на 2 группы: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полезные расходы воды;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потери воды.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Полезные расходы воды включают в себя технологические нужды для эксплуатации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сетей водоснабжения и водоотведения, теплоснабжения, пожаротушение и обслуживание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пожарных гидрантов, организационно-учетные расходы.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Потери воды при ее транспортировке включают в себя утечки воды в водопроводных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системах в следствие износа и аварийности водопроводов, трещин и изломов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труб, утечки через уплотнения сетевой арматуры, самовольное пользование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и несанкционированные врезки в водопровод, а также потери воды за счет естественной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убыли, потери и утечки по невыясненным причинам, скрытые утечки и потери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Неучтенные расходы и потери воды эксплуатирующих предприятий составляют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среднем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– 10,1 %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Неучтенные расходы и потери воды при ее транспортировке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т</w:t>
      </w:r>
      <w:r w:rsidR="00C35280">
        <w:rPr>
          <w:rFonts w:ascii="Times New Roman" w:eastAsia="TimesNewRomanPSMT" w:hAnsi="Times New Roman" w:cs="Times New Roman"/>
          <w:bCs/>
          <w:sz w:val="24"/>
          <w:szCs w:val="24"/>
        </w:rPr>
        <w:t>аблица 3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показан по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предприятию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осуществляющ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ее регулируемый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вид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деятельности в сфере водоснабжения населения и объектов социально-бытовой сферы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Расходы и потери воды при ее транспортировке</w:t>
      </w:r>
    </w:p>
    <w:p w:rsidR="000263F3" w:rsidRPr="00351EF7" w:rsidRDefault="007210DC" w:rsidP="000263F3">
      <w:pPr>
        <w:autoSpaceDE w:val="0"/>
        <w:autoSpaceDN w:val="0"/>
        <w:adjustRightInd w:val="0"/>
        <w:spacing w:after="0" w:line="312" w:lineRule="auto"/>
        <w:ind w:firstLine="793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3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7938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куб.м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1890"/>
        <w:gridCol w:w="946"/>
        <w:gridCol w:w="946"/>
        <w:gridCol w:w="1027"/>
        <w:gridCol w:w="1027"/>
        <w:gridCol w:w="946"/>
        <w:gridCol w:w="855"/>
        <w:gridCol w:w="1027"/>
        <w:gridCol w:w="1027"/>
      </w:tblGrid>
      <w:tr w:rsidR="000263F3" w:rsidTr="008D5EFA">
        <w:tc>
          <w:tcPr>
            <w:tcW w:w="1934" w:type="dxa"/>
            <w:vMerge w:val="restart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AC3A74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 xml:space="preserve">Наименование </w:t>
            </w:r>
            <w:r w:rsidR="007210DC" w:rsidRPr="00AC3A74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эксплуатирующей</w:t>
            </w:r>
            <w:r w:rsidRPr="00AC3A74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 xml:space="preserve"> организации</w:t>
            </w:r>
          </w:p>
        </w:tc>
        <w:tc>
          <w:tcPr>
            <w:tcW w:w="4020" w:type="dxa"/>
            <w:gridSpan w:val="4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AC3A7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Расходы воды на технологические и противопожарные нужды</w:t>
            </w:r>
          </w:p>
        </w:tc>
        <w:tc>
          <w:tcPr>
            <w:tcW w:w="3737" w:type="dxa"/>
            <w:gridSpan w:val="4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Потери воды</w:t>
            </w:r>
          </w:p>
        </w:tc>
      </w:tr>
      <w:tr w:rsidR="000263F3" w:rsidTr="008D5EFA">
        <w:tc>
          <w:tcPr>
            <w:tcW w:w="1934" w:type="dxa"/>
            <w:vMerge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98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202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98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70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0263F3" w:rsidTr="008D5EFA">
        <w:tc>
          <w:tcPr>
            <w:tcW w:w="1934" w:type="dxa"/>
          </w:tcPr>
          <w:p w:rsidR="000263F3" w:rsidRPr="00AC3A74" w:rsidRDefault="00530F3D" w:rsidP="007210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83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1210</w:t>
            </w:r>
          </w:p>
        </w:tc>
        <w:tc>
          <w:tcPr>
            <w:tcW w:w="983" w:type="dxa"/>
          </w:tcPr>
          <w:p w:rsidR="000263F3" w:rsidRPr="008E1A25" w:rsidRDefault="00C2507F" w:rsidP="00721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1116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449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449</w:t>
            </w:r>
          </w:p>
        </w:tc>
        <w:tc>
          <w:tcPr>
            <w:tcW w:w="983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2840</w:t>
            </w:r>
          </w:p>
        </w:tc>
        <w:tc>
          <w:tcPr>
            <w:tcW w:w="700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2400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3983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3469</w:t>
            </w:r>
          </w:p>
        </w:tc>
      </w:tr>
      <w:tr w:rsidR="000263F3" w:rsidTr="008D5EFA">
        <w:tc>
          <w:tcPr>
            <w:tcW w:w="1934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83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3.3. Коммерческий приборный учет воды.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Оснащенность в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одозаборны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х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сооружени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приборами учета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1 -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 оборудован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2- оборудована.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Оснащенность приборами учета многоквартирных жилых домов, имеющих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техническую возможность установки общедомовых и индивидуальных приборов учета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(ОДПУ, ИПУ) и частных домовладений, имеющих централизованное водоснабжение,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4855C9">
        <w:rPr>
          <w:rFonts w:ascii="Times New Roman" w:eastAsia="TimesNewRomanPSMT" w:hAnsi="Times New Roman" w:cs="Times New Roman"/>
          <w:bCs/>
          <w:sz w:val="24"/>
          <w:szCs w:val="24"/>
        </w:rPr>
        <w:t>представлена в таблице 4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Оснащенность приборами учета воды потребителей жилого сектора.</w:t>
      </w:r>
    </w:p>
    <w:p w:rsidR="000263F3" w:rsidRPr="00C36391" w:rsidRDefault="004855C9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4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36"/>
        <w:gridCol w:w="1221"/>
        <w:gridCol w:w="1337"/>
        <w:gridCol w:w="1256"/>
        <w:gridCol w:w="1337"/>
        <w:gridCol w:w="1221"/>
        <w:gridCol w:w="1337"/>
      </w:tblGrid>
      <w:tr w:rsidR="000263F3" w:rsidTr="008D5EFA">
        <w:trPr>
          <w:trHeight w:val="353"/>
          <w:jc w:val="center"/>
        </w:trPr>
        <w:tc>
          <w:tcPr>
            <w:tcW w:w="1526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5363" w:type="dxa"/>
            <w:gridSpan w:val="4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Многоквартирные дома</w:t>
            </w:r>
          </w:p>
        </w:tc>
        <w:tc>
          <w:tcPr>
            <w:tcW w:w="2682" w:type="dxa"/>
            <w:gridSpan w:val="2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Частные домовладения</w:t>
            </w:r>
          </w:p>
        </w:tc>
      </w:tr>
      <w:tr w:rsidR="000263F3" w:rsidTr="008D5EFA">
        <w:trPr>
          <w:jc w:val="center"/>
        </w:trPr>
        <w:tc>
          <w:tcPr>
            <w:tcW w:w="1526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0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Всего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Установлено ОДПУ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кол-во квартир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Установлено ИПУ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Всего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Установлено ИПУ</w:t>
            </w:r>
          </w:p>
        </w:tc>
      </w:tr>
      <w:tr w:rsidR="000263F3" w:rsidTr="008D5EFA">
        <w:trPr>
          <w:jc w:val="center"/>
        </w:trPr>
        <w:tc>
          <w:tcPr>
            <w:tcW w:w="1526" w:type="dxa"/>
          </w:tcPr>
          <w:p w:rsidR="000263F3" w:rsidRDefault="00530F3D" w:rsidP="00721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340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нет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341" w:type="dxa"/>
          </w:tcPr>
          <w:p w:rsidR="000263F3" w:rsidRPr="004858F7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341" w:type="dxa"/>
          </w:tcPr>
          <w:p w:rsidR="000263F3" w:rsidRPr="004858F7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341" w:type="dxa"/>
          </w:tcPr>
          <w:p w:rsidR="000263F3" w:rsidRPr="004858F7" w:rsidRDefault="006B078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300</w:t>
            </w:r>
          </w:p>
        </w:tc>
        <w:tc>
          <w:tcPr>
            <w:tcW w:w="1341" w:type="dxa"/>
          </w:tcPr>
          <w:p w:rsidR="000263F3" w:rsidRPr="004858F7" w:rsidRDefault="006B078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45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В 20</w:t>
      </w:r>
      <w:r w:rsidR="006B0785">
        <w:rPr>
          <w:rFonts w:ascii="Times New Roman" w:eastAsia="TimesNewRomanPSMT" w:hAnsi="Times New Roman" w:cs="Times New Roman"/>
          <w:bCs/>
          <w:sz w:val="24"/>
          <w:szCs w:val="24"/>
        </w:rPr>
        <w:t>20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- 20</w:t>
      </w:r>
      <w:r w:rsidR="006B0785">
        <w:rPr>
          <w:rFonts w:ascii="Times New Roman" w:eastAsia="TimesNewRomanPSMT" w:hAnsi="Times New Roman" w:cs="Times New Roman"/>
          <w:bCs/>
          <w:sz w:val="24"/>
          <w:szCs w:val="24"/>
        </w:rPr>
        <w:t>25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годах планируется завершить установку приборов учета в частных домовладениях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 государственных учреждениях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3.4. Анализ резервов и дефицитов производственных мощностей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 посел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ения в зонах действия источников</w:t>
      </w: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Производственные мощности системы водоснабжения поселения показаны в таблице </w:t>
      </w:r>
      <w:r w:rsidR="004855C9">
        <w:rPr>
          <w:rFonts w:ascii="Times New Roman" w:eastAsia="TimesNewRomanPSMT" w:hAnsi="Times New Roman" w:cs="Times New Roman"/>
          <w:bCs/>
          <w:sz w:val="24"/>
          <w:szCs w:val="24"/>
        </w:rPr>
        <w:t>5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4855C9" w:rsidP="000263F3">
      <w:pPr>
        <w:autoSpaceDE w:val="0"/>
        <w:autoSpaceDN w:val="0"/>
        <w:adjustRightInd w:val="0"/>
        <w:spacing w:after="0" w:line="312" w:lineRule="auto"/>
        <w:ind w:firstLine="567"/>
        <w:jc w:val="right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5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878"/>
        <w:gridCol w:w="1532"/>
        <w:gridCol w:w="1559"/>
        <w:gridCol w:w="1275"/>
      </w:tblGrid>
      <w:tr w:rsidR="000263F3" w:rsidTr="00530F3D">
        <w:tc>
          <w:tcPr>
            <w:tcW w:w="1668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lastRenderedPageBreak/>
              <w:t>Наименование эксплуатирующей организации</w:t>
            </w:r>
          </w:p>
        </w:tc>
        <w:tc>
          <w:tcPr>
            <w:tcW w:w="2693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Показатели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Ед.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proofErr w:type="spellStart"/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измер</w:t>
            </w:r>
            <w:proofErr w:type="spellEnd"/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.</w:t>
            </w:r>
          </w:p>
        </w:tc>
        <w:tc>
          <w:tcPr>
            <w:tcW w:w="1532" w:type="dxa"/>
          </w:tcPr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Отчетный период 20</w:t>
            </w:r>
            <w:r w:rsidR="003D5C5D">
              <w:rPr>
                <w:rFonts w:ascii="Times New Roman" w:eastAsia="TimesNewRomanPSMT" w:hAnsi="Times New Roman" w:cs="Times New Roman"/>
                <w:bCs/>
                <w:szCs w:val="24"/>
              </w:rPr>
              <w:t>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г.</w:t>
            </w:r>
          </w:p>
        </w:tc>
        <w:tc>
          <w:tcPr>
            <w:tcW w:w="1559" w:type="dxa"/>
          </w:tcPr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Регулируемый период 20</w:t>
            </w:r>
            <w:r w:rsidR="003D5C5D">
              <w:rPr>
                <w:rFonts w:ascii="Times New Roman" w:eastAsia="TimesNewRomanPSMT" w:hAnsi="Times New Roman" w:cs="Times New Roman"/>
                <w:bCs/>
                <w:szCs w:val="24"/>
              </w:rPr>
              <w:t>21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г.</w:t>
            </w:r>
          </w:p>
        </w:tc>
        <w:tc>
          <w:tcPr>
            <w:tcW w:w="1275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Прогноз</w:t>
            </w:r>
            <w:r w:rsidR="008E1A25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20</w:t>
            </w:r>
            <w:r w:rsidR="003D5C5D">
              <w:rPr>
                <w:rFonts w:ascii="Times New Roman" w:eastAsia="TimesNewRomanPSMT" w:hAnsi="Times New Roman" w:cs="Times New Roman"/>
                <w:bCs/>
                <w:szCs w:val="24"/>
              </w:rPr>
              <w:t>22</w:t>
            </w:r>
            <w:r w:rsidR="00C2507F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г.</w:t>
            </w:r>
          </w:p>
        </w:tc>
      </w:tr>
      <w:tr w:rsidR="000263F3" w:rsidTr="00530F3D">
        <w:tc>
          <w:tcPr>
            <w:tcW w:w="1668" w:type="dxa"/>
            <w:vMerge w:val="restart"/>
          </w:tcPr>
          <w:p w:rsidR="000263F3" w:rsidRDefault="00530F3D" w:rsidP="00721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2693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</w:rPr>
              <w:t>Количество водозаборов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proofErr w:type="spellStart"/>
            <w:r w:rsidRPr="00DF669D">
              <w:rPr>
                <w:rFonts w:ascii="Times New Roman" w:eastAsia="TimesNewRomanPSMT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1532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</w:t>
            </w:r>
          </w:p>
        </w:tc>
        <w:tc>
          <w:tcPr>
            <w:tcW w:w="155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</w:t>
            </w:r>
          </w:p>
        </w:tc>
        <w:tc>
          <w:tcPr>
            <w:tcW w:w="1275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</w:t>
            </w:r>
          </w:p>
        </w:tc>
      </w:tr>
      <w:tr w:rsidR="000263F3" w:rsidTr="00530F3D">
        <w:tc>
          <w:tcPr>
            <w:tcW w:w="1668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</w:rPr>
              <w:t>Мощность водозаборов</w:t>
            </w:r>
            <w:r>
              <w:rPr>
                <w:rFonts w:ascii="Times New Roman" w:eastAsia="TimesNewRomanPSMT" w:hAnsi="Times New Roman" w:cs="Times New Roman"/>
                <w:bCs/>
              </w:rPr>
              <w:t>: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установленная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фактическая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резервная</w:t>
            </w:r>
          </w:p>
        </w:tc>
        <w:tc>
          <w:tcPr>
            <w:tcW w:w="87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840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8E1A25" w:rsidRDefault="000263F3" w:rsidP="007210DC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840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840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</w:tr>
      <w:tr w:rsidR="000263F3" w:rsidTr="00530F3D">
        <w:tc>
          <w:tcPr>
            <w:tcW w:w="1668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Поднято воды: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49700</w:t>
            </w:r>
          </w:p>
        </w:tc>
        <w:tc>
          <w:tcPr>
            <w:tcW w:w="155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45835</w:t>
            </w:r>
          </w:p>
        </w:tc>
        <w:tc>
          <w:tcPr>
            <w:tcW w:w="1275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71035</w:t>
            </w:r>
          </w:p>
        </w:tc>
      </w:tr>
      <w:tr w:rsidR="00C2507F" w:rsidTr="00530F3D">
        <w:tc>
          <w:tcPr>
            <w:tcW w:w="1668" w:type="dxa"/>
            <w:vMerge/>
          </w:tcPr>
          <w:p w:rsidR="00C2507F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Подано воды в сеть: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</w:tc>
        <w:tc>
          <w:tcPr>
            <w:tcW w:w="878" w:type="dxa"/>
          </w:tcPr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49700</w:t>
            </w:r>
          </w:p>
        </w:tc>
        <w:tc>
          <w:tcPr>
            <w:tcW w:w="1559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45835</w:t>
            </w:r>
          </w:p>
        </w:tc>
        <w:tc>
          <w:tcPr>
            <w:tcW w:w="1275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71035</w:t>
            </w:r>
          </w:p>
        </w:tc>
      </w:tr>
      <w:tr w:rsidR="00C2507F" w:rsidTr="00530F3D">
        <w:tc>
          <w:tcPr>
            <w:tcW w:w="1668" w:type="dxa"/>
            <w:vMerge/>
          </w:tcPr>
          <w:p w:rsidR="00C2507F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Полезный отпуск воды: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всего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на нужды предприятия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потребителям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потери воды</w:t>
            </w:r>
          </w:p>
        </w:tc>
        <w:tc>
          <w:tcPr>
            <w:tcW w:w="878" w:type="dxa"/>
          </w:tcPr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49700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1116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46184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2400</w:t>
            </w:r>
          </w:p>
        </w:tc>
        <w:tc>
          <w:tcPr>
            <w:tcW w:w="1559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45835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1022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42943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1870</w:t>
            </w:r>
          </w:p>
        </w:tc>
        <w:tc>
          <w:tcPr>
            <w:tcW w:w="1275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71035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449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67203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3383</w:t>
            </w:r>
          </w:p>
        </w:tc>
      </w:tr>
      <w:tr w:rsidR="000263F3" w:rsidTr="00530F3D">
        <w:trPr>
          <w:trHeight w:val="479"/>
        </w:trPr>
        <w:tc>
          <w:tcPr>
            <w:tcW w:w="1668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Фактическое потребление: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47300</w:t>
            </w:r>
          </w:p>
        </w:tc>
        <w:tc>
          <w:tcPr>
            <w:tcW w:w="1559" w:type="dxa"/>
          </w:tcPr>
          <w:p w:rsidR="000263F3" w:rsidRPr="008E1A25" w:rsidRDefault="00D45BE6" w:rsidP="007210DC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43965</w:t>
            </w:r>
            <w:r w:rsidR="000263F3" w:rsidRPr="008E1A25">
              <w:rPr>
                <w:rFonts w:ascii="Times New Roman" w:eastAsia="TimesNewRomanPSMT" w:hAnsi="Times New Roman" w:cs="Times New Roman"/>
                <w:bCs/>
              </w:rPr>
              <w:t xml:space="preserve"> </w:t>
            </w:r>
          </w:p>
        </w:tc>
        <w:tc>
          <w:tcPr>
            <w:tcW w:w="1275" w:type="dxa"/>
          </w:tcPr>
          <w:p w:rsidR="000263F3" w:rsidRPr="008E1A25" w:rsidRDefault="00D45BE6" w:rsidP="007210DC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67652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</w:rPr>
              <w:t xml:space="preserve"> 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Анализ показателей мощности существующих водозаборов, а также баланса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водопотребления свидетельствует о наличии резервов производственных мощностей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водозаборов и дефицит производственных мощностей линейных объектов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3.5. Фактическое и ожидаемое потребление воды.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Фактическое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данных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потре</w:t>
      </w:r>
      <w:r w:rsidR="008E1A25">
        <w:rPr>
          <w:rFonts w:ascii="Times New Roman" w:eastAsia="TimesNewRomanPSMT" w:hAnsi="Times New Roman" w:cs="Times New Roman"/>
          <w:bCs/>
          <w:sz w:val="24"/>
          <w:szCs w:val="24"/>
        </w:rPr>
        <w:t>бление воды по поселению за 20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20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</w:t>
      </w:r>
      <w:r w:rsidR="00D45BE6">
        <w:rPr>
          <w:rFonts w:ascii="Times New Roman" w:eastAsia="TimesNewRomanPSMT" w:hAnsi="Times New Roman" w:cs="Times New Roman"/>
          <w:bCs/>
          <w:sz w:val="24"/>
          <w:szCs w:val="24"/>
        </w:rPr>
        <w:t xml:space="preserve"> – 47300</w:t>
      </w:r>
      <w:r w:rsidR="00D45BE6" w:rsidRPr="00D45BE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D45BE6">
        <w:rPr>
          <w:rFonts w:ascii="Times New Roman" w:eastAsia="TimesNewRomanPSMT" w:hAnsi="Times New Roman" w:cs="Times New Roman"/>
          <w:bCs/>
          <w:sz w:val="24"/>
          <w:szCs w:val="24"/>
        </w:rPr>
        <w:t>м³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Ожидаемое потребление воды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составит: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- годовое –     </w:t>
      </w:r>
      <w:r w:rsidR="00D45BE6">
        <w:rPr>
          <w:rFonts w:ascii="Times New Roman" w:eastAsia="TimesNewRomanPSMT" w:hAnsi="Times New Roman" w:cs="Times New Roman"/>
          <w:bCs/>
          <w:sz w:val="24"/>
          <w:szCs w:val="24"/>
        </w:rPr>
        <w:t>4730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>0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м³/год;</w:t>
      </w:r>
    </w:p>
    <w:p w:rsidR="000263F3" w:rsidRPr="00C36391" w:rsidRDefault="00D45BE6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 среднесуточное –   130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м³/</w:t>
      </w:r>
      <w:proofErr w:type="spellStart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сут</w:t>
      </w:r>
      <w:proofErr w:type="spellEnd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0263F3" w:rsidRDefault="00D45BE6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 максимальное суточное – 15</w:t>
      </w:r>
      <w:r w:rsidR="007210DC">
        <w:rPr>
          <w:rFonts w:ascii="Times New Roman" w:eastAsia="TimesNewRomanPSMT" w:hAnsi="Times New Roman" w:cs="Times New Roman"/>
          <w:bCs/>
          <w:sz w:val="24"/>
          <w:szCs w:val="24"/>
        </w:rPr>
        <w:t>0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м³/</w:t>
      </w:r>
      <w:proofErr w:type="spellStart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сут</w:t>
      </w:r>
      <w:proofErr w:type="spellEnd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3.6. Структура потребления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Структура потреб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ления воды определена по отчету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ресурсо</w:t>
      </w:r>
      <w:proofErr w:type="spellEnd"/>
      <w:r w:rsidR="007210DC">
        <w:rPr>
          <w:rFonts w:ascii="Times New Roman" w:eastAsia="TimesNewRomanPSMT" w:hAnsi="Times New Roman" w:cs="Times New Roman"/>
          <w:bCs/>
          <w:sz w:val="24"/>
          <w:szCs w:val="24"/>
        </w:rPr>
        <w:t>-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снабжающей организации, эксплуатирующей систему водоснабжения поселения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Планируемый 20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22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год.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Структура потребления воды распределяе</w:t>
      </w:r>
      <w:r w:rsidR="007210DC">
        <w:rPr>
          <w:rFonts w:ascii="Times New Roman" w:eastAsia="TimesNewRomanPSMT" w:hAnsi="Times New Roman" w:cs="Times New Roman"/>
          <w:bCs/>
          <w:sz w:val="24"/>
          <w:szCs w:val="24"/>
        </w:rPr>
        <w:t>тся следующим образом (Таблица 6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):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6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E61DFB" w:rsidRDefault="000263F3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м</w:t>
      </w:r>
      <w:r>
        <w:rPr>
          <w:rFonts w:ascii="Times New Roman" w:eastAsia="TimesNewRomanPSMT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/год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2802"/>
        <w:gridCol w:w="1134"/>
        <w:gridCol w:w="2409"/>
        <w:gridCol w:w="1560"/>
        <w:gridCol w:w="1701"/>
      </w:tblGrid>
      <w:tr w:rsidR="000263F3" w:rsidTr="008D5EFA">
        <w:tc>
          <w:tcPr>
            <w:tcW w:w="2802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6804" w:type="dxa"/>
            <w:gridSpan w:val="4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Отпущено воды по категориям потребителей</w:t>
            </w:r>
          </w:p>
        </w:tc>
      </w:tr>
      <w:tr w:rsidR="000263F3" w:rsidTr="008D5EFA">
        <w:tc>
          <w:tcPr>
            <w:tcW w:w="2802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Всего</w:t>
            </w:r>
          </w:p>
        </w:tc>
        <w:tc>
          <w:tcPr>
            <w:tcW w:w="2409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Предприятия, </w:t>
            </w:r>
            <w:proofErr w:type="spellStart"/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финан-ые</w:t>
            </w:r>
            <w:proofErr w:type="spellEnd"/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из бюджетов всех уровней</w:t>
            </w:r>
          </w:p>
        </w:tc>
        <w:tc>
          <w:tcPr>
            <w:tcW w:w="1560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Население</w:t>
            </w:r>
          </w:p>
        </w:tc>
        <w:tc>
          <w:tcPr>
            <w:tcW w:w="1701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Cs w:val="24"/>
              </w:rPr>
              <w:t>Прочие потребители</w:t>
            </w:r>
          </w:p>
        </w:tc>
      </w:tr>
      <w:tr w:rsidR="000263F3" w:rsidTr="008D5EFA">
        <w:tc>
          <w:tcPr>
            <w:tcW w:w="2802" w:type="dxa"/>
          </w:tcPr>
          <w:p w:rsidR="000263F3" w:rsidRDefault="00530F3D" w:rsidP="005D1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134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43965</w:t>
            </w:r>
          </w:p>
        </w:tc>
        <w:tc>
          <w:tcPr>
            <w:tcW w:w="2409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2399</w:t>
            </w:r>
          </w:p>
        </w:tc>
        <w:tc>
          <w:tcPr>
            <w:tcW w:w="1560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39377</w:t>
            </w:r>
          </w:p>
        </w:tc>
        <w:tc>
          <w:tcPr>
            <w:tcW w:w="1701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2189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3.7. Оценка расходов воды на водоснабжение по типам потребителей.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По прогнозам регулируемой организации, осуществляющей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поселении деятельность по водоснабжению, расход воды по типам потребителей ожидается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в следующих объемах,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на планируемый 20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22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год, показанных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 таблице 7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:</w:t>
      </w:r>
    </w:p>
    <w:p w:rsidR="003D5C5D" w:rsidRDefault="003D5C5D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3D5C5D" w:rsidRPr="00C36391" w:rsidRDefault="003D5C5D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5D1238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Таблица 7.</w:t>
      </w:r>
    </w:p>
    <w:p w:rsidR="000263F3" w:rsidRPr="00E61DFB" w:rsidRDefault="000263F3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м</w:t>
      </w:r>
      <w:r>
        <w:rPr>
          <w:rFonts w:ascii="Times New Roman" w:eastAsia="TimesNewRomanPSMT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/год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2802"/>
        <w:gridCol w:w="1134"/>
        <w:gridCol w:w="2409"/>
        <w:gridCol w:w="1560"/>
        <w:gridCol w:w="1701"/>
      </w:tblGrid>
      <w:tr w:rsidR="000263F3" w:rsidTr="008D5EFA">
        <w:tc>
          <w:tcPr>
            <w:tcW w:w="2802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6804" w:type="dxa"/>
            <w:gridSpan w:val="4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Отпущено воды по категориям потребителей</w:t>
            </w:r>
          </w:p>
        </w:tc>
      </w:tr>
      <w:tr w:rsidR="000263F3" w:rsidTr="008D5EFA">
        <w:tc>
          <w:tcPr>
            <w:tcW w:w="2802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Всего</w:t>
            </w:r>
          </w:p>
        </w:tc>
        <w:tc>
          <w:tcPr>
            <w:tcW w:w="24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Предприятия, </w:t>
            </w:r>
            <w:proofErr w:type="spellStart"/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финан-ые</w:t>
            </w:r>
            <w:proofErr w:type="spellEnd"/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из бюджетов всех уровней</w:t>
            </w:r>
          </w:p>
        </w:tc>
        <w:tc>
          <w:tcPr>
            <w:tcW w:w="156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Население</w:t>
            </w:r>
          </w:p>
        </w:tc>
        <w:tc>
          <w:tcPr>
            <w:tcW w:w="1701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Прочие потребители</w:t>
            </w:r>
          </w:p>
        </w:tc>
      </w:tr>
      <w:tr w:rsidR="00D45BE6" w:rsidTr="008D5EFA">
        <w:tc>
          <w:tcPr>
            <w:tcW w:w="2802" w:type="dxa"/>
          </w:tcPr>
          <w:p w:rsidR="00D45BE6" w:rsidRDefault="00530F3D" w:rsidP="005D1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134" w:type="dxa"/>
          </w:tcPr>
          <w:p w:rsidR="00D45BE6" w:rsidRPr="008E1A25" w:rsidRDefault="00D45BE6" w:rsidP="00A107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43965</w:t>
            </w:r>
          </w:p>
        </w:tc>
        <w:tc>
          <w:tcPr>
            <w:tcW w:w="2409" w:type="dxa"/>
          </w:tcPr>
          <w:p w:rsidR="00D45BE6" w:rsidRPr="008E1A25" w:rsidRDefault="00D45BE6" w:rsidP="00A107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2399</w:t>
            </w:r>
          </w:p>
        </w:tc>
        <w:tc>
          <w:tcPr>
            <w:tcW w:w="1560" w:type="dxa"/>
          </w:tcPr>
          <w:p w:rsidR="00D45BE6" w:rsidRPr="008E1A25" w:rsidRDefault="00D45BE6" w:rsidP="00A107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39377</w:t>
            </w:r>
          </w:p>
        </w:tc>
        <w:tc>
          <w:tcPr>
            <w:tcW w:w="1701" w:type="dxa"/>
          </w:tcPr>
          <w:p w:rsidR="00D45BE6" w:rsidRPr="008E1A25" w:rsidRDefault="00D45BE6" w:rsidP="00A107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2189</w:t>
            </w:r>
          </w:p>
        </w:tc>
      </w:tr>
    </w:tbl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8E1A25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>Ожидается незначительный рос</w:t>
      </w:r>
      <w:r w:rsidR="008E1A25" w:rsidRPr="008E1A25">
        <w:rPr>
          <w:rFonts w:ascii="Times New Roman" w:eastAsia="TimesNewRomanPSMT" w:hAnsi="Times New Roman" w:cs="Times New Roman"/>
          <w:bCs/>
          <w:sz w:val="24"/>
          <w:szCs w:val="24"/>
        </w:rPr>
        <w:t>т потребления воды от факта 20</w:t>
      </w:r>
      <w:r w:rsidR="006B0785">
        <w:rPr>
          <w:rFonts w:ascii="Times New Roman" w:eastAsia="TimesNewRomanPSMT" w:hAnsi="Times New Roman" w:cs="Times New Roman"/>
          <w:bCs/>
          <w:sz w:val="24"/>
          <w:szCs w:val="24"/>
        </w:rPr>
        <w:t>2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1</w:t>
      </w: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года: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населением - за счет ввода в эксплуатацию индивидуальных жилых домов, полива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приусадебных участков, сод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ержания домашнего скота и птицы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бюджетными предприятиями и организациями.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3.8. Фактические и </w:t>
      </w:r>
      <w:proofErr w:type="gramStart"/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ожидаемые неучтенные расходы</w:t>
      </w:r>
      <w:proofErr w:type="gramEnd"/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и потери воды при ее передаче по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водопроводным сетям.</w:t>
      </w:r>
    </w:p>
    <w:p w:rsidR="000263F3" w:rsidRPr="008E1A25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>Фактические неучтенн</w:t>
      </w:r>
      <w:r w:rsidR="008E1A25" w:rsidRPr="008E1A25">
        <w:rPr>
          <w:rFonts w:ascii="Times New Roman" w:eastAsia="TimesNewRomanPSMT" w:hAnsi="Times New Roman" w:cs="Times New Roman"/>
          <w:bCs/>
          <w:sz w:val="24"/>
          <w:szCs w:val="24"/>
        </w:rPr>
        <w:t>ые расходы и потери воды за 20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21</w:t>
      </w: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 – нет данных.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Ожидаемые неучтенные расходы и потери воды при ее передаче по водопроводным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сетям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предполагается на уровне 9,0% от подъема воды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3.9. Фактическая и ожидаемая подача воды головными сооружениями системы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Фактическая и ожидаемая подача воды головными сооружениями системы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в водопроводную сеть сформирована на основании данных о потреблении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воды и величине неучтенных расходов и потерь воды при ее транспортировке. Данные</w:t>
      </w:r>
      <w:r w:rsidR="004855C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приведены в таблице 8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4855C9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8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003"/>
        <w:gridCol w:w="1007"/>
        <w:gridCol w:w="1134"/>
        <w:gridCol w:w="1590"/>
        <w:gridCol w:w="1007"/>
        <w:gridCol w:w="1134"/>
        <w:gridCol w:w="1589"/>
      </w:tblGrid>
      <w:tr w:rsidR="000263F3" w:rsidTr="00D45BE6">
        <w:tc>
          <w:tcPr>
            <w:tcW w:w="2086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3834" w:type="dxa"/>
            <w:gridSpan w:val="3"/>
          </w:tcPr>
          <w:p w:rsidR="000263F3" w:rsidRPr="008E1A25" w:rsidRDefault="000263F3" w:rsidP="00D45BE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Фактическая подача </w:t>
            </w:r>
            <w:proofErr w:type="gramStart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воды</w:t>
            </w:r>
            <w:r w:rsidR="008E1A25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="00D45BE6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544" w:type="dxa"/>
            <w:gridSpan w:val="3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Ожидаемая подача воды</w:t>
            </w:r>
            <w:r w:rsidR="008E1A25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D45BE6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0263F3" w:rsidTr="00D45BE6">
        <w:tc>
          <w:tcPr>
            <w:tcW w:w="2086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годовая</w:t>
            </w:r>
          </w:p>
        </w:tc>
        <w:tc>
          <w:tcPr>
            <w:tcW w:w="113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gramStart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средне- суточная</w:t>
            </w:r>
            <w:proofErr w:type="gramEnd"/>
          </w:p>
        </w:tc>
        <w:tc>
          <w:tcPr>
            <w:tcW w:w="169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максим. суточная</w:t>
            </w:r>
          </w:p>
        </w:tc>
        <w:tc>
          <w:tcPr>
            <w:tcW w:w="71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годовая</w:t>
            </w:r>
          </w:p>
        </w:tc>
        <w:tc>
          <w:tcPr>
            <w:tcW w:w="113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gramStart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средне- суточная</w:t>
            </w:r>
            <w:proofErr w:type="gramEnd"/>
          </w:p>
        </w:tc>
        <w:tc>
          <w:tcPr>
            <w:tcW w:w="1691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максим. суточная</w:t>
            </w:r>
          </w:p>
        </w:tc>
      </w:tr>
      <w:tr w:rsidR="000263F3" w:rsidTr="00D45BE6">
        <w:tc>
          <w:tcPr>
            <w:tcW w:w="2086" w:type="dxa"/>
          </w:tcPr>
          <w:p w:rsidR="000263F3" w:rsidRDefault="00530F3D" w:rsidP="005D1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007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43965</w:t>
            </w:r>
          </w:p>
        </w:tc>
        <w:tc>
          <w:tcPr>
            <w:tcW w:w="1134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693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14</w:t>
            </w:r>
            <w:r w:rsidR="00C35280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69373</w:t>
            </w:r>
          </w:p>
        </w:tc>
        <w:tc>
          <w:tcPr>
            <w:tcW w:w="1134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691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210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3.10. Сведения о максимальном водозаборе локальных систем водоснабжения.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Локальных систем водоснабжения на базе ведомственных сооружений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водоподготовки в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сельсовете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3.1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1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. Сведения об организации, наделенной статусом гарантирующей организации</w:t>
      </w:r>
    </w:p>
    <w:p w:rsidR="005D1238" w:rsidRPr="006B0785" w:rsidRDefault="00530F3D" w:rsidP="006B0785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ООО «Тепло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сервис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»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осуществляющая</w:t>
      </w:r>
      <w:r w:rsidR="000263F3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регулируемый вид деятельности в сфере водоснабжения в поселении,</w:t>
      </w:r>
      <w:r w:rsidR="000263F3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наделена статусом гарантирующей организации.</w:t>
      </w:r>
    </w:p>
    <w:p w:rsidR="005D1238" w:rsidRDefault="005D1238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D1238" w:rsidRDefault="005D1238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4. ПРЕДЛОЖЕНИЯ ПО СТРОИТЕЛЬСТВУ, РЕКОНСТРУКЦИИ И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МОДЕРНИЗАЦИИ ОБЪЕКТОВ СИСТЕМ ВОДОСНАБЖЕНИЯ</w:t>
      </w: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4.1. Предложения по реконструкции и модернизации объектов систем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Анализ производственных мощностей систем водоснабжения поселения в зонах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действия источников, а также фактического и ожидаемого объема водопотребления с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учетом максимального водозабора головными сооружениями систем водоснабжения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показывает, что существующие источники водоснабжения достаточны для покрытия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расходов на перспективу развития поселения.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Генеральным планом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сельсовета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</w:t>
      </w:r>
      <w:proofErr w:type="gramEnd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предусматривается изменений в существующей схеме организации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Для устойчивого функционирования и повышения надежности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в соответствии с действующими нормативами предлагается осуществить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реконструкцию и модернизацию существующих систем, обеспечивающих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централизованное водоснабжение населения и социально значимые объекты бюджетной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сферы. Применение новых технологий и материалов позволит значительно сократить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финансовые затраты при проведении реконструкции и модернизации, а также в разы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увеличить сроки службы реконструируемых объектов.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Предложения включают в себя также мероприятия по энергосбережению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повышению энергетической эффективности, снижению затрат на производство и передачу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воды, снижению потерь и непроизводительных расходов при передаче воды потребителям,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 также сокращению расхода воды на собственные нужды предприятий: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проведение инвентаризации водопроводного хозяйства;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установка приборов учета на водозаборных сооружениях;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замена существующих глубинных насосов на энергоэффективные, применение частотных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преобразователей;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ремонт и очистка скважин;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установка на водозаборных узлах резервных источников энергоснабжения;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проведение работ по реконструкции и замене изношенных основных водоводов,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предлагается заменить стальные трубы водоводов на трубы из ПНД;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проведение работ по замене запорной арматуры на водозаборных устройствах.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4.2. Предложения по строительству, реконструкции и модернизации линейных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объектов систем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Процент износа водопроводных сетей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поселения составляет порядка 6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0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%, по этой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причине регулярно происходят порывы и утечки. Финансовые средства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ресурсоснабжающих организаций позволяют производить местное устранение аварий.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Капитальный ремонт, реконструкция и модернизация водопроводных сетей позволит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значительно уменьшить потери воды и повысить надежность и качество предоставляемых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услуг населению и социально значимым объектам бюджетной сферы, повысить надежность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работы систем водоснабжения, качество питьевой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Предлагается выполнить следующие мероприятия по капитальному ремонту,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реконструкции и модернизации существующих линейных объектов систем водоснабжения: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выполнить работы по реконструкции существующих изношенных водоводов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сетей с применением полиэтиленов</w:t>
      </w:r>
      <w:r w:rsidR="00C35280">
        <w:rPr>
          <w:rFonts w:ascii="Times New Roman" w:eastAsia="TimesNewRomanPSMT" w:hAnsi="Times New Roman" w:cs="Times New Roman"/>
          <w:bCs/>
          <w:sz w:val="24"/>
          <w:szCs w:val="24"/>
        </w:rPr>
        <w:t>ых труб общей протяженностью 5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,2км;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произвести замену изношенной сетевой арматуры с установкой арматуры из материалов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нового типа;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- провести ремонт и переоборудование существующих пожарных гидрантов на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сетях;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полностью оборудовать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индивидуальными приборами учета (ИПУ) частный жилой фонд для учета и контроля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фактического потребления ресурсов;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в перспективе предусмотреть возможность строительства сети поливочного водопровода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отдельно от водопровода хозяйственно- питьевого назначения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-провести ревизию водопроводных сетей с целью выявления и исключения незаконного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водопользования.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5. ЭКОЛОГИЧЕСКИЕ АСПЕКТЫ МЕРОПРИЯТИЙ ПО СТРОИТЕЛЬСТВУ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РЕКОНСТРУКЦИИ И МОДЕРНИЗАЦИИ ОБЪЕКТОВ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Реконструкция и модернизация объектов систем водоснабжения не окажет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значительного воздействия на условия землепользования, геологическую среду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экологическую ситуацию в районах производства работ.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Прокладка трассы реконструируемых сетей водопровода принята в створе или по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следу существующей сети. Это наиболее экономичное и целесообразное решение задачи.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Для снижения негативного воздействия на окружающую среду, охраны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рационального использования природных ресурсов в период реконструкции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модернизации водопроводных сетей запланированы следующие мероприятия: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грунт от срезки растительного слоя складируется в специально отведенном месте и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минимальные сроки используется для обратной засыпки и рекультивации;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 окончании комплекса ремонтных работ все временные сооружения подлежат разборке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и вывозу;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строительный мусор и отходы производства подлежат вывозу на специальный полигон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автотранспортом с укрытием брезентом или пленкой.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Негативное воздействие на атмосферный воздух во время строительных работ носит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кратковременный характер. Для уменьшения выбросов в атмосферу загрязняющих веществ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предусматриваются следующие мероприятия: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контроль за работой техники в период вынужденного простоя или технического перерыва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 работе, стоянка техники в эти периоды разрешается только при неработающем двигателе;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рассредоточение во время работы строительных машин и механизмов, не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задействованных в едином непрерывном технологическом процессе.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 реконструкции водопроводных сетей не происходит изменение рельефа,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нарушение параметров поверхностного стока, гидрогеологических условий. Для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исключения загрязнения поверхностных и подземных вод предусмотрены следующие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мероприятия: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строгое соблюдение технологических режимов водозаборных сооружений артезианских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скважин, сетей водопровода;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обеспечение надежной эксплуатации, своевременной ревизии и ремонта всех звеньев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системы водоснабжения, включая насосное и автоматическое оборудование;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- устройство автоматизированной системы управления технологическими процессами,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аварийной сигнализации и отключения электрооборудования в случае аварийной ситуации.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Таким образом уровень негативного воздействия на окружающую среду будет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минимальным и не нанесет значительного ущерба при условии выполнения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запланированных мероприятий.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6. ОЦЕНКА ОБЪЕМОВ КАПИТАЛЬНЫХ ВЛОЖЕНИЙ В НОВОЕ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СТРОИТЕЛЬСТВО, РЕКОНСТРУКЦИЮ И МОДЕРНИЗАЦИЮ ОБЪЕКТОВ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ЦЕНТРАЛИЗОВАННЫХ СИСТЕМ ВОДОСНАБЖЕНИЯ</w:t>
      </w: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Объем капитальных вложений на реконструкцию и модернизацию инженерных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сетей и сооружений определяется по объектам-аналогам и видам работ.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Сметная стоимость реконструкции и модернизации основных объектов, инженерных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сетей и сооружений определена на основании проектных данных, чертежей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спецификаций физических объемов работ, прямым расчетом по расценкам ТЭР.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Финансовые затраты на реконструкцию и модернизацию инженерных сетей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сооружений систем водоснабжения включают в себя расходы на следующие виды работ: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строительно-монтажные работы;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работы по замене оборудования и сетей с улучшением технико-экономических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характеристик;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приобретение материалов и оборудования;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мероприятия по энергосбережению и повышению энергетической эффективности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Ориентировочный объем капитальных вложений на реконструкцию и модернизацию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тем водоснабжения </w:t>
      </w:r>
      <w:proofErr w:type="gramStart"/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>составляет  _</w:t>
      </w:r>
      <w:proofErr w:type="gramEnd"/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>______________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миллионов рублей.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7. ЦЕЛЕВЫЕ ПОКАЗАТЕЛИ РАЗВИТИЯ ЦЕНТРАЛИЗОВАННЫХ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203A0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Целевые показатели развития централизованной системы водоснабжения представлены в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 таблице 9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5D1238" w:rsidP="000263F3">
      <w:pPr>
        <w:autoSpaceDE w:val="0"/>
        <w:autoSpaceDN w:val="0"/>
        <w:adjustRightInd w:val="0"/>
        <w:spacing w:after="0" w:line="312" w:lineRule="auto"/>
        <w:ind w:firstLine="7371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9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701"/>
        <w:gridCol w:w="1701"/>
      </w:tblGrid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№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Единица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</w:tcPr>
          <w:p w:rsidR="000263F3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Планируемый показатель 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</w:t>
            </w:r>
            <w:r w:rsidR="000263F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Планируемые целевые показатели</w:t>
            </w:r>
          </w:p>
        </w:tc>
      </w:tr>
      <w:tr w:rsidR="000263F3" w:rsidRPr="00C557B8" w:rsidTr="008D5EFA">
        <w:tc>
          <w:tcPr>
            <w:tcW w:w="675" w:type="dxa"/>
          </w:tcPr>
          <w:p w:rsidR="000263F3" w:rsidRPr="00C557B8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4"/>
          </w:tcPr>
          <w:p w:rsidR="000263F3" w:rsidRPr="00C557B8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качества воды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Доля проб питьевой воды, соответствующей нормативным требованиям, подаваемой в распределительную сеть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Доля проб питьевой воды в 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водопроводной  распределительной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 xml:space="preserve">сети, соответствующих нормативным требованиям 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263F3" w:rsidRPr="006D6A40" w:rsidTr="008D5EFA">
        <w:tc>
          <w:tcPr>
            <w:tcW w:w="675" w:type="dxa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4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надежности и бесперебойности услуг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Удельное количество повреждений на водопроводной сети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Ед./1 км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Доля уличной водопроводной сети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нуждающейся в замене (реконструкции)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5D1238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</w:t>
            </w:r>
            <w:r w:rsidR="000263F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263F3" w:rsidRPr="006D6A40" w:rsidTr="008D5EFA">
        <w:tc>
          <w:tcPr>
            <w:tcW w:w="675" w:type="dxa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4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энергоэффективности и развития системы учета воды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Энергоэффективность водоснабжения</w:t>
            </w:r>
          </w:p>
        </w:tc>
        <w:tc>
          <w:tcPr>
            <w:tcW w:w="1134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кВт/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тыс.м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Обеспеченность системы водоснабжения коммерческими и 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технологическими  приборами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учета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Уровень неучтенных расходов и потерь воды на водопроводных сетях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RPr="00606573" w:rsidTr="008D5EFA">
        <w:tc>
          <w:tcPr>
            <w:tcW w:w="675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4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Обеспечение доступа населения к услугам централизованного водоснабжения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Доля населения, проживающего в индивидуальных жилых домах, подключенных к системе водоснабжения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RPr="00606573" w:rsidTr="008D5EFA">
        <w:tc>
          <w:tcPr>
            <w:tcW w:w="675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31" w:type="dxa"/>
            <w:gridSpan w:val="4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качества обслуживания абонентов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Относительное снижение годового количества отключений жилых домов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RPr="00606573" w:rsidTr="008D5EFA">
        <w:tc>
          <w:tcPr>
            <w:tcW w:w="675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31" w:type="dxa"/>
            <w:gridSpan w:val="4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соотношения цены и эффективности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Инвестиции в реконструкцию модернизацию сооружений за период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203A09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8. ПЕРЕЧЕНЬ ВЫЯВЛЕННЫХ БЕСХОЗЯЙНЫЙ ОБЪЕКТОВ ЦЕНТРАЛИЗОВАННЫХ СИСТЕМ ВОДОСНАБЖЕНИЯ.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Бесхозяйных водопроводных сетей на территории администрации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сельсовета – не выявлено.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203A0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СХЕМА ВОДООТВЕДЕНИЯ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353A">
        <w:rPr>
          <w:rFonts w:ascii="Times New Roman" w:hAnsi="Times New Roman" w:cs="Times New Roman"/>
          <w:b/>
          <w:bCs/>
          <w:iCs/>
          <w:sz w:val="24"/>
          <w:szCs w:val="24"/>
        </w:rPr>
        <w:t>Существующее положение</w:t>
      </w:r>
    </w:p>
    <w:p w:rsidR="000263F3" w:rsidRPr="008C353A" w:rsidRDefault="000263F3" w:rsidP="00026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5E9E">
        <w:rPr>
          <w:rFonts w:ascii="Times New Roman" w:eastAsia="TimesNewRomanPSMT" w:hAnsi="Times New Roman" w:cs="Times New Roman"/>
          <w:sz w:val="24"/>
          <w:szCs w:val="24"/>
        </w:rPr>
        <w:t>Централизованная система канализации жилых и общественных зданий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 сельсовете отсутствует. Сброс хозяйственно-бытовых стоков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происходит в придомовые </w:t>
      </w:r>
      <w:r>
        <w:rPr>
          <w:rFonts w:ascii="Times New Roman" w:eastAsia="TimesNewRomanPSMT" w:hAnsi="Times New Roman" w:cs="Times New Roman"/>
          <w:sz w:val="24"/>
          <w:szCs w:val="24"/>
        </w:rPr>
        <w:t>водонепроницаемые выгребные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 ямы. Вывоз нечистот производится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специальным автотранспортом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санционированную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свалку, расположенную северо-восточнее (</w:t>
      </w:r>
      <w:r w:rsidR="005D1238">
        <w:rPr>
          <w:rFonts w:ascii="Times New Roman" w:eastAsia="TimesNewRomanPSMT" w:hAnsi="Times New Roman" w:cs="Times New Roman"/>
          <w:sz w:val="24"/>
          <w:szCs w:val="24"/>
        </w:rPr>
        <w:t xml:space="preserve">села Целинное) на расстоянии 1 км от </w:t>
      </w:r>
      <w:proofErr w:type="spellStart"/>
      <w:r w:rsidR="005D1238">
        <w:rPr>
          <w:rFonts w:ascii="Times New Roman" w:eastAsia="TimesNewRomanPSMT" w:hAnsi="Times New Roman" w:cs="Times New Roman"/>
          <w:sz w:val="24"/>
          <w:szCs w:val="24"/>
        </w:rPr>
        <w:t>с.Целинное</w:t>
      </w:r>
      <w:proofErr w:type="spellEnd"/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Для сбора бытового мусора о</w:t>
      </w:r>
      <w:r w:rsidR="005D1238">
        <w:rPr>
          <w:rFonts w:ascii="Times New Roman" w:eastAsia="TimesNewRomanPSMT" w:hAnsi="Times New Roman" w:cs="Times New Roman"/>
          <w:sz w:val="24"/>
          <w:szCs w:val="24"/>
        </w:rPr>
        <w:t>т населения предусматривается 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бетонированных площадок 2х2,5м. для установки одного контейнера на площадке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По мере накопления в контейнерах твердых бытовых отходов они вывозятся на полигон ТБО.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5E9E">
        <w:rPr>
          <w:rFonts w:ascii="Times New Roman" w:eastAsia="TimesNewRomanPSMT" w:hAnsi="Times New Roman" w:cs="Times New Roman"/>
          <w:sz w:val="24"/>
          <w:szCs w:val="24"/>
        </w:rPr>
        <w:t>Ситуацию с системами хозяйственно-бытовой канализации следует признать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неудовлетворительной. Это связано с необеспеченностью канализационными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системами и отсутствием очистных сооружений.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Генеральным планом поселения решение этой проблемы не отражено.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45E9E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2424F4" w:rsidRDefault="002424F4"/>
    <w:sectPr w:rsidR="002424F4" w:rsidSect="000263F3">
      <w:footerReference w:type="default" r:id="rId8"/>
      <w:pgSz w:w="11906" w:h="16838"/>
      <w:pgMar w:top="567" w:right="850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C52" w:rsidRDefault="00603C52" w:rsidP="000263F3">
      <w:pPr>
        <w:spacing w:after="0" w:line="240" w:lineRule="auto"/>
      </w:pPr>
      <w:r>
        <w:separator/>
      </w:r>
    </w:p>
  </w:endnote>
  <w:endnote w:type="continuationSeparator" w:id="0">
    <w:p w:rsidR="00603C52" w:rsidRDefault="00603C52" w:rsidP="0002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387110"/>
      <w:docPartObj>
        <w:docPartGallery w:val="Page Numbers (Bottom of Page)"/>
        <w:docPartUnique/>
      </w:docPartObj>
    </w:sdtPr>
    <w:sdtEndPr/>
    <w:sdtContent>
      <w:p w:rsidR="00A10768" w:rsidRDefault="00A1076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10768" w:rsidRDefault="00A107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C52" w:rsidRDefault="00603C52" w:rsidP="000263F3">
      <w:pPr>
        <w:spacing w:after="0" w:line="240" w:lineRule="auto"/>
      </w:pPr>
      <w:r>
        <w:separator/>
      </w:r>
    </w:p>
  </w:footnote>
  <w:footnote w:type="continuationSeparator" w:id="0">
    <w:p w:rsidR="00603C52" w:rsidRDefault="00603C52" w:rsidP="0002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3677C"/>
    <w:multiLevelType w:val="multilevel"/>
    <w:tmpl w:val="98E27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F7317FA"/>
    <w:multiLevelType w:val="hybridMultilevel"/>
    <w:tmpl w:val="670241FE"/>
    <w:lvl w:ilvl="0" w:tplc="94DC20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40313"/>
    <w:multiLevelType w:val="multilevel"/>
    <w:tmpl w:val="3EB892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F3"/>
    <w:rsid w:val="00024262"/>
    <w:rsid w:val="000263F3"/>
    <w:rsid w:val="000D3812"/>
    <w:rsid w:val="00111B6E"/>
    <w:rsid w:val="0012113C"/>
    <w:rsid w:val="00164B34"/>
    <w:rsid w:val="001C1DB4"/>
    <w:rsid w:val="002424F4"/>
    <w:rsid w:val="002773D7"/>
    <w:rsid w:val="00286628"/>
    <w:rsid w:val="003816DD"/>
    <w:rsid w:val="003D5C5D"/>
    <w:rsid w:val="00403A0D"/>
    <w:rsid w:val="004855C9"/>
    <w:rsid w:val="004B5CF4"/>
    <w:rsid w:val="00530F3D"/>
    <w:rsid w:val="00573472"/>
    <w:rsid w:val="00576532"/>
    <w:rsid w:val="00584CEA"/>
    <w:rsid w:val="005D1238"/>
    <w:rsid w:val="00603C52"/>
    <w:rsid w:val="006B0785"/>
    <w:rsid w:val="006B1114"/>
    <w:rsid w:val="006E7379"/>
    <w:rsid w:val="007210DC"/>
    <w:rsid w:val="00783C7C"/>
    <w:rsid w:val="0083123D"/>
    <w:rsid w:val="00854BB1"/>
    <w:rsid w:val="00870BCC"/>
    <w:rsid w:val="00884AAE"/>
    <w:rsid w:val="008979A7"/>
    <w:rsid w:val="008D5EFA"/>
    <w:rsid w:val="008E1A25"/>
    <w:rsid w:val="0092685C"/>
    <w:rsid w:val="009A53FB"/>
    <w:rsid w:val="009F37E2"/>
    <w:rsid w:val="00A02867"/>
    <w:rsid w:val="00A10768"/>
    <w:rsid w:val="00A248FB"/>
    <w:rsid w:val="00AE6B6F"/>
    <w:rsid w:val="00B079B2"/>
    <w:rsid w:val="00B11DC1"/>
    <w:rsid w:val="00B51ABE"/>
    <w:rsid w:val="00B629B8"/>
    <w:rsid w:val="00B63A0B"/>
    <w:rsid w:val="00BB5562"/>
    <w:rsid w:val="00BD2E22"/>
    <w:rsid w:val="00BF01AC"/>
    <w:rsid w:val="00C2507F"/>
    <w:rsid w:val="00C35280"/>
    <w:rsid w:val="00C47294"/>
    <w:rsid w:val="00C511F1"/>
    <w:rsid w:val="00C833F6"/>
    <w:rsid w:val="00CB4456"/>
    <w:rsid w:val="00CC1F81"/>
    <w:rsid w:val="00CF3C29"/>
    <w:rsid w:val="00D25607"/>
    <w:rsid w:val="00D45BE6"/>
    <w:rsid w:val="00D47677"/>
    <w:rsid w:val="00D75282"/>
    <w:rsid w:val="00D813CC"/>
    <w:rsid w:val="00D82B4C"/>
    <w:rsid w:val="00E203FE"/>
    <w:rsid w:val="00E41C21"/>
    <w:rsid w:val="00E81FE9"/>
    <w:rsid w:val="00F14754"/>
    <w:rsid w:val="00F41D62"/>
    <w:rsid w:val="00FC0606"/>
    <w:rsid w:val="00FC7B36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C85F"/>
  <w15:docId w15:val="{EFAE8497-544E-462D-BB53-9DAFB91E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3F3"/>
    <w:pPr>
      <w:ind w:left="720"/>
      <w:contextualSpacing/>
    </w:pPr>
  </w:style>
  <w:style w:type="table" w:styleId="a4">
    <w:name w:val="Table Grid"/>
    <w:basedOn w:val="a1"/>
    <w:uiPriority w:val="59"/>
    <w:rsid w:val="00026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3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63F3"/>
  </w:style>
  <w:style w:type="paragraph" w:styleId="a9">
    <w:name w:val="footer"/>
    <w:basedOn w:val="a"/>
    <w:link w:val="aa"/>
    <w:uiPriority w:val="99"/>
    <w:unhideWhenUsed/>
    <w:rsid w:val="000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3F3"/>
  </w:style>
  <w:style w:type="paragraph" w:customStyle="1" w:styleId="1">
    <w:name w:val="Без интервала1"/>
    <w:rsid w:val="00CB445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5884</Words>
  <Characters>33543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777</cp:lastModifiedBy>
  <cp:revision>2</cp:revision>
  <cp:lastPrinted>2014-01-15T09:44:00Z</cp:lastPrinted>
  <dcterms:created xsi:type="dcterms:W3CDTF">2022-03-04T03:17:00Z</dcterms:created>
  <dcterms:modified xsi:type="dcterms:W3CDTF">2022-03-04T03:17:00Z</dcterms:modified>
</cp:coreProperties>
</file>