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99" w:rsidRPr="00902499" w:rsidRDefault="00902499" w:rsidP="00902499">
      <w:pPr>
        <w:jc w:val="both"/>
        <w:rPr>
          <w:rFonts w:ascii="Times New Roman" w:hAnsi="Times New Roman" w:cs="Times New Roman"/>
          <w:b/>
          <w:sz w:val="28"/>
          <w:szCs w:val="28"/>
        </w:rPr>
      </w:pPr>
      <w:r w:rsidRPr="00902499">
        <w:rPr>
          <w:rFonts w:ascii="Times New Roman" w:hAnsi="Times New Roman" w:cs="Times New Roman"/>
          <w:b/>
          <w:sz w:val="28"/>
          <w:szCs w:val="28"/>
        </w:rPr>
        <w:t>Об административной ответственности за публичные действия, направленные на дискредитацию использования Вооруженных Сил Российской Федерации, а также за призывы к введению в отношении Российской Федерации мер ограничительного характера</w:t>
      </w:r>
    </w:p>
    <w:p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Федеральным законом от 04.03.2022 № 31-ФЗ «О внесении изменений в Кодекс Российской Федерации об административных правонарушениях» введена ответственность за публичные действия, направленные на дискредитацию использования Вооруженных Сил Российской Федерации, а также за призывы к введению в отношении Российской Федерации мер ограничительного характера. Указанные изменения вступили в силу с 4 марта 2022 года.</w:t>
      </w:r>
    </w:p>
    <w:p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Так, ч. 1 ст. 20.3.3 КоАП РФ устанавливается административная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bookmarkStart w:id="0" w:name="_GoBack"/>
      <w:bookmarkEnd w:id="0"/>
    </w:p>
    <w:p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В соответствии с ч. 2 ст. 20.3.3 КоАП РФ предусматривается административная ответственность за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w:t>
      </w:r>
    </w:p>
    <w:p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Протоколы об административных правонарушениях, предусмотренных ст. 20.3.3 КоАП РФ, уполномочены составлять должностные лица органов внутренних дел (ч. 2 ст. 28.3 КоАП РФ), дела указанной категории рассматриваются судами (ч. 1 ст. 23.1 КоАП РФ).</w:t>
      </w:r>
    </w:p>
    <w:p w:rsidR="00902499"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 xml:space="preserve">Статьей 20.3.4 КоАП РФ введена административная ответственность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w:t>
      </w:r>
      <w:r w:rsidRPr="00902499">
        <w:rPr>
          <w:rFonts w:ascii="Times New Roman" w:hAnsi="Times New Roman" w:cs="Times New Roman"/>
          <w:sz w:val="28"/>
          <w:szCs w:val="28"/>
        </w:rPr>
        <w:lastRenderedPageBreak/>
        <w:t>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w:t>
      </w:r>
    </w:p>
    <w:p w:rsidR="009B57DC" w:rsidRPr="00902499" w:rsidRDefault="00902499" w:rsidP="00902499">
      <w:pPr>
        <w:jc w:val="both"/>
        <w:rPr>
          <w:rFonts w:ascii="Times New Roman" w:hAnsi="Times New Roman" w:cs="Times New Roman"/>
          <w:sz w:val="28"/>
          <w:szCs w:val="28"/>
        </w:rPr>
      </w:pPr>
      <w:r w:rsidRPr="00902499">
        <w:rPr>
          <w:rFonts w:ascii="Times New Roman" w:hAnsi="Times New Roman" w:cs="Times New Roman"/>
          <w:sz w:val="28"/>
          <w:szCs w:val="28"/>
        </w:rPr>
        <w:t>Возбуждение дел об административных правонарушениях, предусмотренных ст. 20.3.4 КоАП РФ, отнесено к исключительной компетенции органов прокуратуры (ч. 1 ст. 28.4 КоАП РФ), дела данной категории рассматриваются судами (ч. 1 ст. 23.1 КоАП РФ).</w:t>
      </w:r>
    </w:p>
    <w:sectPr w:rsidR="009B57DC" w:rsidRPr="00902499" w:rsidSect="003C3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645D"/>
    <w:rsid w:val="003C3E68"/>
    <w:rsid w:val="00902499"/>
    <w:rsid w:val="00961BFD"/>
    <w:rsid w:val="009B57DC"/>
    <w:rsid w:val="00C8645D"/>
    <w:rsid w:val="00E96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Company>Прокуратура РФ</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Сипачева Валерия Александровна</dc:creator>
  <cp:lastModifiedBy>777</cp:lastModifiedBy>
  <cp:revision>2</cp:revision>
  <dcterms:created xsi:type="dcterms:W3CDTF">2022-05-24T07:53:00Z</dcterms:created>
  <dcterms:modified xsi:type="dcterms:W3CDTF">2022-05-24T07:53:00Z</dcterms:modified>
</cp:coreProperties>
</file>