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C86" w:rsidRDefault="00F71C86" w:rsidP="00F71C86">
      <w:pPr>
        <w:jc w:val="both"/>
        <w:rPr>
          <w:rFonts w:ascii="Times New Roman" w:hAnsi="Times New Roman" w:cs="Times New Roman"/>
          <w:b/>
          <w:sz w:val="28"/>
          <w:szCs w:val="28"/>
        </w:rPr>
      </w:pPr>
      <w:r w:rsidRPr="00F71C86">
        <w:rPr>
          <w:rFonts w:ascii="Times New Roman" w:hAnsi="Times New Roman" w:cs="Times New Roman"/>
          <w:b/>
          <w:sz w:val="28"/>
          <w:szCs w:val="28"/>
        </w:rPr>
        <w:t>Понятие «</w:t>
      </w:r>
      <w:proofErr w:type="spellStart"/>
      <w:r w:rsidRPr="00F71C86">
        <w:rPr>
          <w:rFonts w:ascii="Times New Roman" w:hAnsi="Times New Roman" w:cs="Times New Roman"/>
          <w:b/>
          <w:sz w:val="28"/>
          <w:szCs w:val="28"/>
        </w:rPr>
        <w:t>Кибербуллинг</w:t>
      </w:r>
      <w:proofErr w:type="spellEnd"/>
      <w:r w:rsidRPr="00F71C86">
        <w:rPr>
          <w:rFonts w:ascii="Times New Roman" w:hAnsi="Times New Roman" w:cs="Times New Roman"/>
          <w:b/>
          <w:sz w:val="28"/>
          <w:szCs w:val="28"/>
        </w:rPr>
        <w:t>» и защита гражданином своих прав</w:t>
      </w:r>
    </w:p>
    <w:p w:rsidR="00F71C86" w:rsidRPr="00F71C86" w:rsidRDefault="00F71C86" w:rsidP="00F71C86">
      <w:pPr>
        <w:jc w:val="both"/>
        <w:rPr>
          <w:rFonts w:ascii="Times New Roman" w:hAnsi="Times New Roman" w:cs="Times New Roman"/>
          <w:b/>
          <w:sz w:val="28"/>
          <w:szCs w:val="28"/>
        </w:rPr>
      </w:pP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xml:space="preserve"> Понятие </w:t>
      </w:r>
      <w:proofErr w:type="spellStart"/>
      <w:r w:rsidRPr="00F71C86">
        <w:rPr>
          <w:rFonts w:ascii="Times New Roman" w:hAnsi="Times New Roman" w:cs="Times New Roman"/>
          <w:sz w:val="28"/>
          <w:szCs w:val="28"/>
        </w:rPr>
        <w:t>кибербуллинга</w:t>
      </w:r>
      <w:proofErr w:type="spellEnd"/>
      <w:r w:rsidRPr="00F71C86">
        <w:rPr>
          <w:rFonts w:ascii="Times New Roman" w:hAnsi="Times New Roman" w:cs="Times New Roman"/>
          <w:sz w:val="28"/>
          <w:szCs w:val="28"/>
        </w:rPr>
        <w:t xml:space="preserve"> разъяснено в Письме Минобрнауки России от 14.05.2018 № 08-1184.</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xml:space="preserve">Так, под </w:t>
      </w:r>
      <w:proofErr w:type="spellStart"/>
      <w:r w:rsidRPr="00F71C86">
        <w:rPr>
          <w:rFonts w:ascii="Times New Roman" w:hAnsi="Times New Roman" w:cs="Times New Roman"/>
          <w:sz w:val="28"/>
          <w:szCs w:val="28"/>
        </w:rPr>
        <w:t>кибербуллингом</w:t>
      </w:r>
      <w:proofErr w:type="spellEnd"/>
      <w:r w:rsidRPr="00F71C86">
        <w:rPr>
          <w:rFonts w:ascii="Times New Roman" w:hAnsi="Times New Roman" w:cs="Times New Roman"/>
          <w:sz w:val="28"/>
          <w:szCs w:val="28"/>
        </w:rPr>
        <w:t xml:space="preserve"> понимается преследование сообщениями, содержащими оскорбления, агрессию, запугивание, хулиганство и социальное бойкотирование с помощью различных интернет-сервисов.</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xml:space="preserve">Наиболее распространенными примерами </w:t>
      </w:r>
      <w:proofErr w:type="spellStart"/>
      <w:r w:rsidRPr="00F71C86">
        <w:rPr>
          <w:rFonts w:ascii="Times New Roman" w:hAnsi="Times New Roman" w:cs="Times New Roman"/>
          <w:sz w:val="28"/>
          <w:szCs w:val="28"/>
        </w:rPr>
        <w:t>кибербуллинга</w:t>
      </w:r>
      <w:proofErr w:type="spellEnd"/>
      <w:r w:rsidRPr="00F71C86">
        <w:rPr>
          <w:rFonts w:ascii="Times New Roman" w:hAnsi="Times New Roman" w:cs="Times New Roman"/>
          <w:sz w:val="28"/>
          <w:szCs w:val="28"/>
        </w:rPr>
        <w:t xml:space="preserve"> являются:</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получение унизительных и угрожающих сообщений;</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распространение компрометирующих фотографий;</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обидных постов в целях унижения потенциальной жертвы;</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создание поддельных профилей человека;</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взлом аккаунта в социальной сети в целях оказания психологического давления на жертву;</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распространение интимной или дискредитирующей информации о человеке.</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 xml:space="preserve">В настоящее время в Российской Федерации отсутствует специальное законодательство в сфере защиты от </w:t>
      </w:r>
      <w:proofErr w:type="spellStart"/>
      <w:r w:rsidRPr="00F71C86">
        <w:rPr>
          <w:rFonts w:ascii="Times New Roman" w:hAnsi="Times New Roman" w:cs="Times New Roman"/>
          <w:sz w:val="28"/>
          <w:szCs w:val="28"/>
        </w:rPr>
        <w:t>кибербуллинга</w:t>
      </w:r>
      <w:proofErr w:type="spellEnd"/>
      <w:r w:rsidRPr="00F71C86">
        <w:rPr>
          <w:rFonts w:ascii="Times New Roman" w:hAnsi="Times New Roman" w:cs="Times New Roman"/>
          <w:sz w:val="28"/>
          <w:szCs w:val="28"/>
        </w:rPr>
        <w:t xml:space="preserve"> и иных форм онлайн-преследований.</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Вместе с тем, в законодательстве существуют инструменты, позволяющие бороться с травлей, основанной на клевете.</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Уголовный кодекс РФ предусматривает наказание за клевету (ст.128.1 УК РФ), шантаж и вымогательство (ст. 163 УК РФ), за доведение до самоубийства (ст. 110 УК РФ), оскорбление представителя власти (ст. 319 УК РФ).</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Абзац десятый ст. 12 Гражданского кодекса Российской Федерации в качестве одного из способов защиты гражданских прав предусматривает возможность потерпевшей стороны требовать компенсации морального вреда в судебном порядке.</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В соответствии со ст. 151 Гражданского кодекса Российской Федерации суд может возложить на нарушителя обязанность денежной компенсации морального вреда, причиненного гражданину действиями, нарушающими его личные неимущественные права либо посягающими на принадлежащие гражданину другие нематериальные блага.</w:t>
      </w:r>
    </w:p>
    <w:p w:rsidR="00F71C86" w:rsidRPr="00F71C86"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lastRenderedPageBreak/>
        <w:t>Кроме того, в соответствии с ч. 1 ст. 5.61 Кодекс Российской Федерации об административных правонарушениях оскорбление, то есть унижение чести и достоинства другого лица, выраженное в неприличной форме, влечет наложение административного штрафа на граждан в размере от одной тысячи до трех тысяч рублей.</w:t>
      </w:r>
    </w:p>
    <w:p w:rsidR="00370A3E" w:rsidRDefault="00F71C86" w:rsidP="00F71C86">
      <w:pPr>
        <w:jc w:val="both"/>
        <w:rPr>
          <w:rFonts w:ascii="Times New Roman" w:hAnsi="Times New Roman" w:cs="Times New Roman"/>
          <w:sz w:val="28"/>
          <w:szCs w:val="28"/>
        </w:rPr>
      </w:pPr>
      <w:r w:rsidRPr="00F71C86">
        <w:rPr>
          <w:rFonts w:ascii="Times New Roman" w:hAnsi="Times New Roman" w:cs="Times New Roman"/>
          <w:sz w:val="28"/>
          <w:szCs w:val="28"/>
        </w:rPr>
        <w:t>Привлечение лица к административной ответственности за оскорбление (статья 5.61 КоАП РФ) не является основанием для освобождения его от обязанности денежной компенсации причиненного потерпевшему морального вреда в соответствии со статьей 151 Гражданского кодекса Российской Федерации.</w:t>
      </w:r>
    </w:p>
    <w:p w:rsidR="009B57DC" w:rsidRDefault="009B57DC" w:rsidP="00370A3E">
      <w:pPr>
        <w:rPr>
          <w:rFonts w:ascii="Times New Roman" w:hAnsi="Times New Roman" w:cs="Times New Roman"/>
          <w:sz w:val="28"/>
          <w:szCs w:val="28"/>
        </w:rPr>
      </w:pPr>
    </w:p>
    <w:p w:rsidR="00370A3E" w:rsidRPr="00370A3E" w:rsidRDefault="00370A3E" w:rsidP="00370A3E">
      <w:pPr>
        <w:rPr>
          <w:rFonts w:ascii="Times New Roman" w:hAnsi="Times New Roman" w:cs="Times New Roman"/>
          <w:sz w:val="28"/>
          <w:szCs w:val="28"/>
        </w:rPr>
      </w:pPr>
      <w:r>
        <w:rPr>
          <w:rFonts w:ascii="Times New Roman" w:hAnsi="Times New Roman" w:cs="Times New Roman"/>
          <w:sz w:val="28"/>
          <w:szCs w:val="28"/>
        </w:rPr>
        <w:t xml:space="preserve">Прокуратура Ширинского района </w:t>
      </w:r>
      <w:bookmarkStart w:id="0" w:name="_GoBack"/>
      <w:bookmarkEnd w:id="0"/>
    </w:p>
    <w:sectPr w:rsidR="00370A3E" w:rsidRPr="00370A3E" w:rsidSect="00381C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410748"/>
    <w:rsid w:val="00370A3E"/>
    <w:rsid w:val="00381C3F"/>
    <w:rsid w:val="00410748"/>
    <w:rsid w:val="00961BFD"/>
    <w:rsid w:val="009B57DC"/>
    <w:rsid w:val="00A407E4"/>
    <w:rsid w:val="00F71C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2018</Characters>
  <Application>Microsoft Office Word</Application>
  <DocSecurity>0</DocSecurity>
  <Lines>16</Lines>
  <Paragraphs>4</Paragraphs>
  <ScaleCrop>false</ScaleCrop>
  <Company>Прокуратура РФ</Company>
  <LinksUpToDate>false</LinksUpToDate>
  <CharactersWithSpaces>2367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Сипачева Валерия Александровна</dc:creator>
  <cp:lastModifiedBy>777</cp:lastModifiedBy>
  <cp:revision>2</cp:revision>
  <dcterms:created xsi:type="dcterms:W3CDTF">2022-05-25T06:24:00Z</dcterms:created>
  <dcterms:modified xsi:type="dcterms:W3CDTF">2022-05-25T06:24:00Z</dcterms:modified>
</cp:coreProperties>
</file>