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D" w:rsidRDefault="00C373CD" w:rsidP="00C373CD">
      <w:pPr>
        <w:rPr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Правительством России утверждены правила получения ежемесячных выплат на детей от 8 до 17 лет</w:t>
      </w:r>
    </w:p>
    <w:p w:rsidR="00C373CD" w:rsidRPr="00466091" w:rsidRDefault="00A11E1F" w:rsidP="00C373CD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4" w:history="1">
        <w:r w:rsidR="00C373CD" w:rsidRPr="00466091">
          <w:rPr>
            <w:rFonts w:ascii="Roboto" w:eastAsia="Times New Roman" w:hAnsi="Roboto" w:cs="Times New Roman"/>
            <w:color w:val="4062C4"/>
            <w:sz w:val="28"/>
            <w:szCs w:val="28"/>
            <w:shd w:val="clear" w:color="auto" w:fill="FFFFFF"/>
            <w:lang w:eastAsia="ru-RU"/>
          </w:rPr>
          <w:t>Указом Президента России </w:t>
        </w:r>
      </w:hyperlink>
      <w:r w:rsidR="00C373CD"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апреля 2022 года семьям с невысоким доходом установлена ежемесячная выплата на ребенка от 8 до 17 лет. Ее могут получить российские семьи со среднедушевым доходом ниже регионального прожиточного минимума на душу населения.</w:t>
      </w:r>
    </w:p>
    <w:p w:rsidR="00C373CD" w:rsidRPr="00466091" w:rsidRDefault="00C373CD" w:rsidP="00C373CD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Правительством РФ утверждены основные требования к порядку и условиям предоставления выплаты, перечень необходимых для ее получения документов. При этом большую часть документов уполномоченный орган сможет запрашивать через систему межведомственного электронного взаимодействия у органов и организаций, в распоряжении которых они находятся. Утверждена также типовая форма заявления о назначении выплаты.</w:t>
      </w:r>
    </w:p>
    <w:p w:rsidR="00C373CD" w:rsidRPr="00466091" w:rsidRDefault="00C373CD" w:rsidP="00C373CD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Выплата устанавливается на 12 месяцев и пересчитывается в </w:t>
      </w:r>
      <w:proofErr w:type="spellStart"/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беззаявительном</w:t>
      </w:r>
      <w:proofErr w:type="spellEnd"/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порядке с 1 января каждого года исходя из ежегодного изменения прожиточного минимума для детей.</w:t>
      </w:r>
    </w:p>
    <w:p w:rsidR="00C373CD" w:rsidRPr="00466091" w:rsidRDefault="00C373CD" w:rsidP="00C373CD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Заявления о выплате принимаются с 1 мая 2022 года. Направить их можно в Пенсионный фонд РФ или уполномоченный региональный орган через Единый портал госуслуг, региональные порталы (если выплату назначает уполномоченный орган субъекта РФ), многофункциональные центры или лично.</w:t>
      </w:r>
    </w:p>
    <w:p w:rsidR="00C373CD" w:rsidRPr="00466091" w:rsidRDefault="00C373CD" w:rsidP="00C373CD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60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заявлениям, поданным до 1 октября, выплата будет предоставлена за период с 1 апреля, но не ранее достижения ребенком 8 лет. При подаче заявления после 1 октября выплата подлежит предоставлению с месяца достижения ребенком возраста 8 лет, если обращение последовало не позднее полугода с этого месяца. В остальных случаях выплата будет осуществляться с месяца обращения.</w:t>
      </w:r>
    </w:p>
    <w:p w:rsidR="00C373CD" w:rsidRPr="00466091" w:rsidRDefault="00C373CD" w:rsidP="00C3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Courier New" w:eastAsia="Times New Roman" w:hAnsi="Courier New" w:cs="Courier New"/>
          <w:color w:val="212529"/>
          <w:sz w:val="24"/>
          <w:szCs w:val="24"/>
          <w:lang w:eastAsia="ru-RU"/>
        </w:rPr>
      </w:pPr>
      <w:r w:rsidRPr="0046609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постановлении Правительством РФ также определены основания для отказа в выплате. В их числе, например, превышение размера среднедушевого дохода семьи над величиной прожиточного минимума на душу населения, наличие у семьи определенного имущества и его количества и пр.</w:t>
      </w:r>
    </w:p>
    <w:p w:rsidR="00C373CD" w:rsidRDefault="00C373CD" w:rsidP="00C3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Courier New" w:eastAsia="Times New Roman" w:hAnsi="Courier New" w:cs="Courier New"/>
          <w:color w:val="212529"/>
          <w:sz w:val="24"/>
          <w:szCs w:val="24"/>
          <w:lang w:eastAsia="ru-RU"/>
        </w:rPr>
      </w:pPr>
      <w:r w:rsidRPr="0046609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Постановление вступило в силу с 13 апреля 2022 года.</w:t>
      </w:r>
    </w:p>
    <w:p w:rsidR="00C373CD" w:rsidRDefault="00C373CD" w:rsidP="00C3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lang w:eastAsia="ru-RU"/>
        </w:rPr>
      </w:pPr>
    </w:p>
    <w:p w:rsidR="00C373CD" w:rsidRDefault="00C373CD" w:rsidP="00C37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lang w:eastAsia="ru-RU"/>
        </w:rPr>
      </w:pPr>
      <w:r>
        <w:rPr>
          <w:lang w:eastAsia="ru-RU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 w:rsidSect="00A1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73CD"/>
    <w:rsid w:val="005F0140"/>
    <w:rsid w:val="00A11E1F"/>
    <w:rsid w:val="00BD32B3"/>
    <w:rsid w:val="00C3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36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 Федор Михайлович</dc:creator>
  <cp:lastModifiedBy>777</cp:lastModifiedBy>
  <cp:revision>2</cp:revision>
  <dcterms:created xsi:type="dcterms:W3CDTF">2022-05-25T06:23:00Z</dcterms:created>
  <dcterms:modified xsi:type="dcterms:W3CDTF">2022-05-25T06:23:00Z</dcterms:modified>
</cp:coreProperties>
</file>