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4D" w:rsidRPr="00C1034D" w:rsidRDefault="00C1034D" w:rsidP="00C10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4D">
        <w:rPr>
          <w:rFonts w:ascii="Times New Roman" w:hAnsi="Times New Roman" w:cs="Times New Roman"/>
          <w:b/>
          <w:sz w:val="28"/>
          <w:szCs w:val="28"/>
        </w:rPr>
        <w:t>Ужесточена уголовная ответственность за совершение преступлений против половой неприкосновенности несовершеннолетних</w:t>
      </w:r>
    </w:p>
    <w:p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Федеральным законом от 28.01.2022 № 3-ФЗ в Уголовный кодекс Российской Федерации внесены изменения: ч. 5 ст. 131 «Изнасилование» и ч. 5 ст. 132 «Насильственные действия сексуального характера» УК РФ дополнены положениями, предусматривающими ответственность лица, имеющего судимость за ранее совершенное преступление против половой неприкосновенности несовершеннолетнего, не только за преступление в отношении лица, не достигшего 14-летнего возраста, но и за преступление в отношении несовершеннолетнего старше 14 лет. Таким образом, за совершение указанных преступлений устанавлив</w:t>
      </w:r>
      <w:bookmarkStart w:id="0" w:name="_GoBack"/>
      <w:bookmarkEnd w:id="0"/>
      <w:r w:rsidRPr="00C1034D">
        <w:rPr>
          <w:rFonts w:ascii="Times New Roman" w:hAnsi="Times New Roman" w:cs="Times New Roman"/>
          <w:sz w:val="28"/>
          <w:szCs w:val="28"/>
        </w:rPr>
        <w:t>ается наказание вплоть до пожизненного лишения свободы.</w:t>
      </w:r>
    </w:p>
    <w:p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Аналогичная ответственность предусматривается за преступления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:rsidR="00C1034D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Федеральным законом внесены изменения и в ч. 1 ст. 57 УК РФ, в соответствии с которыми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возраста.</w:t>
      </w:r>
    </w:p>
    <w:p w:rsidR="009B57DC" w:rsidRPr="00C1034D" w:rsidRDefault="00C1034D" w:rsidP="00C1034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4D">
        <w:rPr>
          <w:rFonts w:ascii="Times New Roman" w:hAnsi="Times New Roman" w:cs="Times New Roman"/>
          <w:sz w:val="28"/>
          <w:szCs w:val="28"/>
        </w:rPr>
        <w:t>Изменения в закон действуют с 08.02.2022.</w:t>
      </w:r>
    </w:p>
    <w:sectPr w:rsidR="009B57DC" w:rsidRPr="00C1034D" w:rsidSect="006C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FB8"/>
    <w:rsid w:val="000E4FB8"/>
    <w:rsid w:val="00257909"/>
    <w:rsid w:val="006C1DB7"/>
    <w:rsid w:val="00961BFD"/>
    <w:rsid w:val="009B57DC"/>
    <w:rsid w:val="00C1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Сипачева Валерия Александровна</dc:creator>
  <cp:lastModifiedBy>777</cp:lastModifiedBy>
  <cp:revision>2</cp:revision>
  <dcterms:created xsi:type="dcterms:W3CDTF">2022-05-24T07:53:00Z</dcterms:created>
  <dcterms:modified xsi:type="dcterms:W3CDTF">2022-05-24T07:53:00Z</dcterms:modified>
</cp:coreProperties>
</file>