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10" w:rsidRDefault="000F3A41" w:rsidP="000F3A4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A41">
        <w:rPr>
          <w:rFonts w:ascii="Times New Roman" w:hAnsi="Times New Roman" w:cs="Times New Roman"/>
          <w:b/>
          <w:sz w:val="28"/>
          <w:szCs w:val="28"/>
        </w:rPr>
        <w:t>О внесении изменений в Уголовно-процессуальный кодекс Российской Федерации, направленных на усиление процессуальных гарантий субъектов предпринимательской и иной экономической деятельности</w:t>
      </w:r>
    </w:p>
    <w:p w:rsidR="000F3A41" w:rsidRDefault="000F3A41" w:rsidP="000F3A41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41" w:rsidRDefault="000F3A41" w:rsidP="000F3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02.11.2023 № 524-ФЗ статья 5 Уголовно-процессуального кодекса Российской Федерации дополнена пунктами 27.1 и 27.2, согласно которым введены понятия «преступления, совершенные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предпринимательской деятельности» и «преступления, совершенные членом органа управления коммерческой организации в связи с осуществлением им полномочий по управлению данной организацией либо в связи с осуществлением коммерческой организацией предпринимательской или иной экономической деятельности».</w:t>
      </w:r>
    </w:p>
    <w:p w:rsidR="0034095A" w:rsidRDefault="000F3A41" w:rsidP="000F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Внесенными изменениями устранены существовавшие пробелы в правовом регулировани</w:t>
      </w:r>
      <w:r w:rsidR="0034095A">
        <w:rPr>
          <w:rFonts w:ascii="Times New Roman" w:hAnsi="Times New Roman" w:cs="Times New Roman"/>
          <w:sz w:val="28"/>
          <w:szCs w:val="28"/>
        </w:rPr>
        <w:t>и, связанные с оценкой возможности распространения на таких лиц специальных правил, предусмотренных уголовно-процессуальным законодательством, в том числе положениями части 1.1 статьи 108 УПК РФ об избрании меры пресечения.</w:t>
      </w:r>
    </w:p>
    <w:p w:rsidR="0034095A" w:rsidRDefault="0034095A" w:rsidP="003409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изменения позволят применять к субъектам предпринимательской и иной экономической деятельности по соответствующим категориям дел более мягкие меры пресечения, не связанные с изоляцией от общества, и способствовать защите бизнеса от различного рода злоупотреблений при производстве следственных действий, в том числе предусматривающих изъятие предметов и документов в целях последующего признания их вещественными доказательствами. Тем самым создаются условия для продолжения осуществления этими лицами предпринимательской или иной экономической деятельности в период предварительного расследования и судебного разбирательства по уголовному делу.</w:t>
      </w:r>
    </w:p>
    <w:p w:rsidR="0034095A" w:rsidRDefault="0034095A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95A" w:rsidRPr="000F3A41" w:rsidRDefault="0034095A" w:rsidP="0034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  <w:bookmarkStart w:id="0" w:name="_GoBack"/>
      <w:bookmarkEnd w:id="0"/>
    </w:p>
    <w:sectPr w:rsidR="0034095A" w:rsidRPr="000F3A41" w:rsidSect="000F3A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6510"/>
    <w:rsid w:val="000F3A41"/>
    <w:rsid w:val="002A1180"/>
    <w:rsid w:val="0034095A"/>
    <w:rsid w:val="00AC37F6"/>
    <w:rsid w:val="00E26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Константиновна</dc:creator>
  <cp:lastModifiedBy>777</cp:lastModifiedBy>
  <cp:revision>2</cp:revision>
  <dcterms:created xsi:type="dcterms:W3CDTF">2024-01-22T07:08:00Z</dcterms:created>
  <dcterms:modified xsi:type="dcterms:W3CDTF">2024-01-22T07:08:00Z</dcterms:modified>
</cp:coreProperties>
</file>