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F7" w:rsidRPr="00D061F7" w:rsidRDefault="00D061F7" w:rsidP="00D061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5"/>
      <w:r w:rsidRPr="00D0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061F7" w:rsidRPr="00D061F7" w:rsidRDefault="00D061F7" w:rsidP="00D061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061F7" w:rsidRPr="00D061F7" w:rsidRDefault="00D061F7" w:rsidP="00D061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Целинного сельсовета</w:t>
      </w:r>
    </w:p>
    <w:p w:rsidR="00D061F7" w:rsidRPr="00D061F7" w:rsidRDefault="00D061F7" w:rsidP="00D06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bookmarkStart w:id="1" w:name="_GoBack"/>
      <w:bookmarkEnd w:id="1"/>
      <w:r w:rsidRPr="00D0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75AC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061F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61F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61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D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1F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D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27/3</w:t>
      </w:r>
    </w:p>
    <w:p w:rsidR="00D061F7" w:rsidRDefault="00D061F7" w:rsidP="000B1F97">
      <w:pPr>
        <w:keepNext/>
        <w:keepLines/>
        <w:spacing w:after="0" w:line="240" w:lineRule="auto"/>
        <w:ind w:left="40" w:firstLine="7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</w:p>
    <w:p w:rsidR="00D061F7" w:rsidRDefault="00D061F7" w:rsidP="000B1F97">
      <w:pPr>
        <w:keepNext/>
        <w:keepLines/>
        <w:spacing w:after="0" w:line="240" w:lineRule="auto"/>
        <w:ind w:left="40" w:firstLine="7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</w:p>
    <w:p w:rsidR="00D2702F" w:rsidRPr="00173C1B" w:rsidRDefault="00D2702F" w:rsidP="000B1F97">
      <w:pPr>
        <w:keepNext/>
        <w:keepLines/>
        <w:spacing w:after="0" w:line="240" w:lineRule="auto"/>
        <w:ind w:left="40" w:firstLine="7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ОТЧЕТ</w:t>
      </w:r>
    </w:p>
    <w:p w:rsidR="00D2702F" w:rsidRDefault="00D06868" w:rsidP="000B1F97">
      <w:pPr>
        <w:keepNext/>
        <w:keepLines/>
        <w:spacing w:after="0" w:line="240" w:lineRule="auto"/>
        <w:ind w:left="40" w:firstLine="7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Г</w:t>
      </w:r>
      <w:r w:rsidR="00D2702F"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лавы </w:t>
      </w:r>
      <w:r w:rsidR="003859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Целинного</w:t>
      </w:r>
      <w:r w:rsidR="00D2702F"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сельсовета за 20</w:t>
      </w:r>
      <w:r w:rsidR="003859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2</w:t>
      </w:r>
      <w:r w:rsidR="006B33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3</w:t>
      </w:r>
      <w:r w:rsidR="00D2702F"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год</w:t>
      </w:r>
      <w:bookmarkEnd w:id="0"/>
    </w:p>
    <w:p w:rsidR="00D06868" w:rsidRDefault="00D06868" w:rsidP="000B1F97">
      <w:pPr>
        <w:keepNext/>
        <w:keepLines/>
        <w:spacing w:after="0" w:line="240" w:lineRule="auto"/>
        <w:ind w:left="40" w:firstLine="7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</w:p>
    <w:p w:rsidR="00D06868" w:rsidRDefault="00D06868" w:rsidP="00D06868">
      <w:pPr>
        <w:keepNext/>
        <w:keepLines/>
        <w:spacing w:after="0" w:line="240" w:lineRule="auto"/>
        <w:ind w:left="40" w:firstLine="70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с. Целинное                                                                                  </w:t>
      </w:r>
      <w:r w:rsidR="008E3C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.03.202</w:t>
      </w:r>
      <w:r w:rsidR="006B33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  </w:t>
      </w:r>
    </w:p>
    <w:p w:rsidR="00D06868" w:rsidRPr="00173C1B" w:rsidRDefault="00D06868" w:rsidP="00D06868">
      <w:pPr>
        <w:keepNext/>
        <w:keepLines/>
        <w:spacing w:after="0" w:line="240" w:lineRule="auto"/>
        <w:ind w:left="40" w:firstLine="70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        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Задача администрации поселения - это исполнение полномочий, предусмотренных Федеральным законом № 1</w:t>
      </w:r>
      <w:r w:rsidR="00101BAB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1-ФЗ «Об общих принципах организации местного самоуправления в Российской Федерации» и Уставом поселения по обеспечению деятел</w:t>
      </w:r>
      <w:r w:rsidR="00CB271E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ьности местного самоуправления,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которых на сегодняшний день - 3</w:t>
      </w:r>
      <w:r w:rsidR="00086EA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 Представляю вашему вниманию отчёт о деятельности администрации по итогам 20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6B334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года.</w:t>
      </w:r>
    </w:p>
    <w:p w:rsidR="00D2702F" w:rsidRPr="00A83CC3" w:rsidRDefault="00D2702F" w:rsidP="00D2702F">
      <w:pPr>
        <w:spacing w:after="0" w:line="298" w:lineRule="exact"/>
        <w:ind w:left="40" w:right="20" w:firstLine="5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состав поселения входят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населенных пункта: с.</w:t>
      </w:r>
      <w:r w:rsidR="00E35F53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Целинное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Общая </w:t>
      </w:r>
      <w:r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численность населения в поселении на 01.01.20</w:t>
      </w:r>
      <w:r w:rsidR="002B6CD5"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6B3346"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г. составляет </w:t>
      </w:r>
      <w:r w:rsidR="002B6CD5"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13</w:t>
      </w:r>
      <w:r w:rsidR="006B3346"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62</w:t>
      </w:r>
      <w:r w:rsidR="00E76900"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человек</w:t>
      </w:r>
      <w:r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из них трудоспособного населения - </w:t>
      </w:r>
      <w:r w:rsidR="00210411"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80</w:t>
      </w:r>
      <w:r w:rsidR="00DC35AD"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человек, население в возрасте старше трудоспособного - </w:t>
      </w:r>
      <w:r w:rsidR="00D06868"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26</w:t>
      </w:r>
      <w:r w:rsidR="00DC35AD"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население моложе трудоспособного возраста (до 16 лет) -</w:t>
      </w:r>
      <w:r w:rsidR="00DC35AD"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2</w:t>
      </w:r>
      <w:r w:rsidR="00210411"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9</w:t>
      </w:r>
      <w:r w:rsidR="00DC35AD"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8</w:t>
      </w:r>
      <w:r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Наблюдается </w:t>
      </w:r>
      <w:r w:rsidR="006B3346"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прибыль</w:t>
      </w:r>
      <w:r w:rsidR="007C216E" w:rsidRPr="0021041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населения</w:t>
      </w:r>
      <w:r w:rsidR="007C216E" w:rsidRP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</w:t>
      </w:r>
      <w:r w:rsidRP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 20</w:t>
      </w:r>
      <w:r w:rsidR="002B6CD5" w:rsidRP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6B3346" w:rsidRP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P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году родилось </w:t>
      </w:r>
      <w:r w:rsidR="00B50197" w:rsidRP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21</w:t>
      </w:r>
      <w:r w:rsidRP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человек, умерло </w:t>
      </w:r>
      <w:r w:rsidR="00DC35AD" w:rsidRP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="00910F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5</w:t>
      </w:r>
      <w:r w:rsidRP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B5019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человека.</w:t>
      </w:r>
      <w:r w:rsidR="00B53F5B" w:rsidRPr="00B5019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Выбыло – </w:t>
      </w:r>
      <w:r w:rsidR="00B50197" w:rsidRPr="00B5019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22</w:t>
      </w:r>
      <w:r w:rsidR="00B53F5B" w:rsidRPr="00B5019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чел</w:t>
      </w:r>
      <w:r w:rsidR="00DC35AD" w:rsidRPr="00B5019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B53F5B" w:rsidRPr="00B5019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, прибыло – </w:t>
      </w:r>
      <w:r w:rsidR="00B50197" w:rsidRPr="00B5019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91</w:t>
      </w:r>
      <w:r w:rsidR="00B53F5B" w:rsidRPr="00B5019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чел.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4E7F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Наше муниципальное образование обладает достаточными возможностями развития экономики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- </w:t>
      </w:r>
      <w:proofErr w:type="spellStart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природоресурсным</w:t>
      </w:r>
      <w:proofErr w:type="spellEnd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трудовым и производственным потенциалом. На территории поселения работают все социальные объекты, необходимые для проживания людей, нормального развития территории: детский сад, школа, больница, дом культуры, почта, библиотека, магазины. Большая часть трудоспособного населения работает в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ООО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«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Целинное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».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Перечень вопросов, связанных с решением муниципальных проблем объёмный: это вопросы жилищно-коммунального хозяйства, культуры, землепользовани</w:t>
      </w:r>
      <w:r w:rsidR="00D834E3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я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благоустройства и многие другие вопросы непосредственного обеспечения жизнедеятельности населения. Эти полномочия осуществлялись путем организации повседневной работы администрации поселения, подготовк</w:t>
      </w:r>
      <w:r w:rsidR="00D834E3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</w:t>
      </w:r>
      <w:r w:rsidR="00DC35A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Целинного сельсовета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 муниципальными служащими, рассмотрения письменных и устных обращений.</w:t>
      </w:r>
    </w:p>
    <w:p w:rsidR="00D2702F" w:rsidRPr="0040789E" w:rsidRDefault="00D2702F" w:rsidP="0040789E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 отчетный период 20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775AC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года граждане обращались в администрацию по поводу выдачи справок, оформлени</w:t>
      </w:r>
      <w:r w:rsidR="006D5A1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я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документов на получение субсидий, льгот, детских пособий, материальной помощи, оформлению домовладений в собственнос</w:t>
      </w:r>
      <w:r w:rsidR="00D424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ть, земельным вопросам и другим.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D424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ыдано </w:t>
      </w:r>
      <w:r w:rsidR="00D424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справок различного рода – </w:t>
      </w:r>
      <w:r w:rsidR="00B5019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838</w:t>
      </w:r>
      <w:r w:rsidR="00E8485E" w:rsidRPr="002B6CD5"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  <w:t xml:space="preserve"> </w:t>
      </w:r>
      <w:r w:rsidR="00E8485E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шт</w:t>
      </w:r>
      <w:r w:rsidR="00D424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Специалистами администрации постоянно оказывается консультативная помощь населению по всевозможным обращениям.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Поступило и обработано запросов из различных инстанций - </w:t>
      </w:r>
      <w:r w:rsidR="00B5019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809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также администрацией в установленные законодательством сроки предоставляются в </w:t>
      </w:r>
      <w:proofErr w:type="spellStart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Хакасстат</w:t>
      </w:r>
      <w:proofErr w:type="spellEnd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статистические отчёты.</w:t>
      </w:r>
    </w:p>
    <w:p w:rsidR="001D1F7E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Если же говорить о нормотворческой деятельности: принято и утверждено </w:t>
      </w:r>
      <w:r w:rsidR="00B50197" w:rsidRPr="00B5019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200</w:t>
      </w:r>
      <w:r w:rsidRP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распоряжени</w:t>
      </w:r>
      <w:r w:rsidR="005B22B1" w:rsidRP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я</w:t>
      </w:r>
      <w:r w:rsidRP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r w:rsidR="00DC35AD" w:rsidRPr="00B5019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="00B50197" w:rsidRPr="00B5019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37</w:t>
      </w:r>
      <w:r w:rsidR="00D368AB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постановлений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lastRenderedPageBreak/>
        <w:t xml:space="preserve">Законодательным органом </w:t>
      </w:r>
      <w:r w:rsidR="0040789E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Целинного</w:t>
      </w: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сельсовета является С</w:t>
      </w:r>
      <w:r w:rsidR="00515613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овет депутатов </w:t>
      </w: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в количестве </w:t>
      </w:r>
      <w:r w:rsidR="006B334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9</w:t>
      </w: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человек. Администрацией поселения обеспечивается законотворческая деятельность Совета депутатов поселения</w:t>
      </w:r>
      <w:r w:rsidR="00256ABD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 за отчетный период разработан</w:t>
      </w:r>
      <w:r w:rsidR="00EF4870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</w:t>
      </w: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6D50B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37</w:t>
      </w:r>
      <w:r w:rsidR="00EF4870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нормативны</w:t>
      </w:r>
      <w:r w:rsidR="00EF4870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х</w:t>
      </w:r>
      <w:r w:rsidR="004519A2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4519A2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документ</w:t>
      </w:r>
      <w:r w:rsidR="00EF487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ов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которые предлагались вниманию депутатов на утверждение. Эти базовые документы определяли и будут определять в дальнейшем совместную программу действий администрации и Совета депутатов поселения в ближайшие годы.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соответствии с нормативными актами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Целинного</w:t>
      </w:r>
      <w:r w:rsidR="004839D8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сельсовета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администрация сельсовета владеет, пользуется и распоряжается имуществом, находящимся в муниципальной собственности. Ведется реестр муниципального имущества, в том числе жилфонд. 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 202</w:t>
      </w:r>
      <w:r w:rsidR="006B334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году в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ыдано </w:t>
      </w:r>
      <w:r w:rsidR="006B334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договор</w:t>
      </w:r>
      <w:r w:rsidR="009B71B7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ов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социального найма на муниципальное жильё, оформлено </w:t>
      </w:r>
      <w:r w:rsidR="006B334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7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пакетов документов на приватизацию квартир. В отчётном периоде проведено </w:t>
      </w:r>
      <w:r w:rsid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заседани</w:t>
      </w:r>
      <w:r w:rsidR="009B71B7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й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жилищной комиссии. Выделено </w:t>
      </w:r>
      <w:r w:rsid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муниципальных квартир очередникам, поставлено на учёт в качестве нуждающихся в улучшении жилищных условий </w:t>
      </w:r>
      <w:r w:rsidR="006B334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семей.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 территории поселения проживает большое количество людей, пользующихся мерами социальной поддержки. В основном это инвалиды, пожилые люди, которым требуется постоянная забота и внимание, льготники других категорий. Среди них </w:t>
      </w:r>
      <w:r w:rsidR="00E90D71" w:rsidRPr="00E90D7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57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инвалидов различных групп, </w:t>
      </w:r>
      <w:r w:rsidR="00D45283" w:rsidRPr="00A1193D"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ветеран</w:t>
      </w:r>
      <w:r w:rsidR="0037231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ов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труда, </w:t>
      </w:r>
      <w:r w:rsidR="00E90D71" w:rsidRPr="00E90D7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57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многодетны</w:t>
      </w:r>
      <w:r w:rsidR="00BF09B2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е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</w:t>
      </w:r>
      <w:r w:rsidR="00BF09B2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ьи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; </w:t>
      </w:r>
      <w:r w:rsidR="00E90D71" w:rsidRPr="00E90D7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10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детей находятся под опекой, </w:t>
      </w:r>
      <w:r w:rsidR="00E90D71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6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приёмн</w:t>
      </w:r>
      <w:r w:rsidR="000419B9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ых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семь</w:t>
      </w:r>
      <w:r w:rsidR="000419B9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и.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76398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Оказана помощь по о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формлен</w:t>
      </w:r>
      <w:r w:rsidR="0076398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ию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82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заявлени</w:t>
      </w:r>
      <w:r w:rsidR="0076398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й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76398C" w:rsidRPr="0076398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льготным категориям граждан.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 территории поселения </w:t>
      </w:r>
      <w:r w:rsidR="00AD7F53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проживают 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5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семей с несовершеннолетними детьми, находящихся на контроле</w:t>
      </w:r>
      <w:r w:rsidR="007E1955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(в них 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10</w:t>
      </w:r>
      <w:r w:rsidR="007E1955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детей)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 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4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семьи, находящиеся в социально-опасном положении.</w:t>
      </w:r>
    </w:p>
    <w:p w:rsidR="004703A3" w:rsidRPr="00C00874" w:rsidRDefault="004703A3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B5019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 протяжении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130800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202</w:t>
      </w:r>
      <w:r w:rsidR="006B334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3 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года чрезвычайны</w:t>
      </w:r>
      <w:r w:rsidR="00130800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х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ситуации</w:t>
      </w:r>
      <w:r w:rsidR="009A3AC5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130800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не возникало.</w:t>
      </w:r>
    </w:p>
    <w:p w:rsidR="00130800" w:rsidRPr="00C00874" w:rsidRDefault="00130800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 202</w:t>
      </w:r>
      <w:r w:rsidR="006B334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3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году был получен паспорт готовности</w:t>
      </w:r>
      <w:r w:rsidR="00A955D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по жилищно-коммунальному комплексу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к отопительному сезону 202</w:t>
      </w:r>
      <w:r w:rsidR="006B334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3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-202</w:t>
      </w:r>
      <w:r w:rsidR="006B334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4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г.</w:t>
      </w:r>
    </w:p>
    <w:p w:rsidR="003E0CC8" w:rsidRDefault="00130800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В </w:t>
      </w:r>
      <w:r w:rsidR="0036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июне </w:t>
      </w:r>
      <w:r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202</w:t>
      </w:r>
      <w:r w:rsidR="006B334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3</w:t>
      </w:r>
      <w:r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года был</w:t>
      </w:r>
      <w:r w:rsidR="003E0CC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 проведено обследование строительных конструкций здания котельной на сумму 162 000,00 рублей. Все замечания устранены. Проведены электромонтажные работы в котельной на сумму 170 000,00 рублей, установлены пластиковые окна в котельной на сумму 108 810,00 рублей.</w:t>
      </w:r>
    </w:p>
    <w:p w:rsidR="003E0CC8" w:rsidRDefault="003E0CC8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Закончилось строительство водозабора и реконструкция сетей водоснабжения на 100 000 000,00 рублей, который запустится в эксплуатацию весной 2024 года.</w:t>
      </w:r>
    </w:p>
    <w:p w:rsidR="00130800" w:rsidRPr="00FC201F" w:rsidRDefault="00130800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3E0CC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 апреле 2023 года по республиканской программе «Энергосбережение» было израсходовано на уличное освещение 2 300 000,00 рублей</w:t>
      </w:r>
      <w:r w:rsidR="00966FB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, осветили </w:t>
      </w:r>
      <w:r w:rsidR="00B25B3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4 улицы</w:t>
      </w:r>
      <w:r w:rsidR="003E0CC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установлено 95 шт. </w:t>
      </w:r>
      <w:r w:rsidR="00B25B3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</w:t>
      </w:r>
      <w:r w:rsidR="003E0CC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вето</w:t>
      </w:r>
      <w:r w:rsidR="00B25B3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диодных светильника и проведено 2,3 км. СИП.</w:t>
      </w:r>
    </w:p>
    <w:p w:rsidR="00C660F1" w:rsidRDefault="00C00874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 июле</w:t>
      </w:r>
      <w:r w:rsidR="000550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-сентябре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202</w:t>
      </w:r>
      <w:r w:rsidR="00B25B3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года был выполнен ямочный ремонт дорог (на сумму </w:t>
      </w:r>
      <w:r w:rsidR="00AE0895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618 061,65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рублей); </w:t>
      </w:r>
      <w:r w:rsid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нанесение линии дорожной разметки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(на сумму </w:t>
      </w:r>
      <w:r w:rsidR="00B25B3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45 098,57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рублей</w:t>
      </w:r>
      <w:r w:rsid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; подсыпка дорог противогололедным материалом в зимний период (на сумму </w:t>
      </w:r>
      <w:r w:rsidR="00B25B3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162 755 71</w:t>
      </w:r>
      <w:r w:rsid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рублей)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подрядчик ГУП РХ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Ширинское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ДРСУ»</w:t>
      </w:r>
    </w:p>
    <w:p w:rsidR="00B25B31" w:rsidRDefault="00B25B31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Выполнен текущий ремонт по республиканской программе ул. Советская 600 м. И ул. Титова 400 м на сумму 10 </w:t>
      </w:r>
      <w:r w:rsidR="0067496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084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 </w:t>
      </w:r>
      <w:r w:rsidR="0067496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227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</w:t>
      </w:r>
      <w:r w:rsidR="0067496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47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руб.</w:t>
      </w:r>
    </w:p>
    <w:p w:rsidR="000550E6" w:rsidRDefault="000550E6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В 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мае -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сентябре 202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года на рекультивацию несанкционированной свалки в с.</w:t>
      </w:r>
      <w:r w:rsidR="006070A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Целинное израсходовано </w:t>
      </w:r>
      <w:r w:rsidR="00AE0895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700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 </w:t>
      </w:r>
      <w:r w:rsidR="00AE0895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000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рублей подрядчик 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ООО «Целинное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».</w:t>
      </w:r>
    </w:p>
    <w:p w:rsidR="00F24D12" w:rsidRDefault="00F24D12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В </w:t>
      </w:r>
      <w:r w:rsidR="006E46B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мае и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октябре 202</w:t>
      </w:r>
      <w:r w:rsidR="00AE0895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года проведена опашка территории</w:t>
      </w:r>
      <w:r w:rsidR="00A955D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с. Целинное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AE0895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км. израсходовано </w:t>
      </w:r>
      <w:r w:rsidR="00AE0895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46 807,20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рублей подрядчик ООО «Целинное»</w:t>
      </w:r>
      <w:r w:rsidR="0079437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7307E3" w:rsidRDefault="00A955D1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Выполнение работ по </w:t>
      </w:r>
      <w:r w:rsidR="00AE089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благоустройству села (</w:t>
      </w:r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побелке ограждения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кладбище</w:t>
      </w:r>
      <w:r w:rsidR="00AE0895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вывоз мусора, побелка памятника)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AE0895">
        <w:rPr>
          <w:rFonts w:ascii="Times New Roman" w:eastAsia="Times New Roman" w:hAnsi="Times New Roman" w:cs="Times New Roman"/>
          <w:sz w:val="26"/>
          <w:szCs w:val="26"/>
          <w:lang w:eastAsia="ru-RU"/>
        </w:rPr>
        <w:t>854 458</w:t>
      </w:r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E089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05ED" w:rsidRDefault="00FD05ED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AE08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выполнен</w:t>
      </w:r>
      <w:r w:rsidR="00220F9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220F9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AE089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ремонту светофора</w:t>
      </w:r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674960" w:rsidRPr="00674960">
        <w:rPr>
          <w:rFonts w:ascii="Times New Roman" w:eastAsia="Times New Roman" w:hAnsi="Times New Roman" w:cs="Times New Roman"/>
          <w:sz w:val="26"/>
          <w:szCs w:val="26"/>
          <w:lang w:eastAsia="ru-RU"/>
        </w:rPr>
        <w:t>29 320,00</w:t>
      </w:r>
      <w:r w:rsidRPr="00674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подрядчик </w:t>
      </w:r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Кукса</w:t>
      </w:r>
      <w:proofErr w:type="spellEnd"/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7105" w:rsidRDefault="00FD05ED" w:rsidP="00077105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</w:t>
      </w:r>
      <w:r w:rsidR="00220F9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электромонжны</w:t>
      </w:r>
      <w:r w:rsidR="00220F9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607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ремонту уличного освещения на сумму </w:t>
      </w:r>
      <w:r w:rsidR="00AE0895">
        <w:rPr>
          <w:rFonts w:ascii="Times New Roman" w:eastAsia="Times New Roman" w:hAnsi="Times New Roman" w:cs="Times New Roman"/>
          <w:sz w:val="26"/>
          <w:szCs w:val="26"/>
          <w:lang w:eastAsia="ru-RU"/>
        </w:rPr>
        <w:t>86 300,00</w:t>
      </w:r>
      <w:r w:rsidR="00077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подрядчик ООО «Партнер»</w:t>
      </w:r>
      <w:r w:rsidR="00A955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7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оплату за электроэнергию уличного освещения израсходовано </w:t>
      </w:r>
      <w:r w:rsidR="00AE0895">
        <w:rPr>
          <w:rFonts w:ascii="Times New Roman" w:eastAsia="Times New Roman" w:hAnsi="Times New Roman" w:cs="Times New Roman"/>
          <w:sz w:val="26"/>
          <w:szCs w:val="26"/>
          <w:lang w:eastAsia="ru-RU"/>
        </w:rPr>
        <w:t>542 554,35</w:t>
      </w:r>
      <w:r w:rsidR="00077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A955D1" w:rsidRDefault="006070A1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95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AE08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5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95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оплату тепловой энергии за пожарный бокс израсходовано </w:t>
      </w:r>
      <w:r w:rsidR="00853946">
        <w:rPr>
          <w:rFonts w:ascii="Times New Roman" w:eastAsia="Times New Roman" w:hAnsi="Times New Roman" w:cs="Times New Roman"/>
          <w:sz w:val="26"/>
          <w:szCs w:val="26"/>
          <w:lang w:eastAsia="ru-RU"/>
        </w:rPr>
        <w:t>307 221,97</w:t>
      </w:r>
      <w:r w:rsidR="00A95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рублей. Приобретено з/частей для пожарного автомобиля на сумму </w:t>
      </w:r>
      <w:r w:rsidR="00853946">
        <w:rPr>
          <w:rFonts w:ascii="Times New Roman" w:eastAsia="Times New Roman" w:hAnsi="Times New Roman" w:cs="Times New Roman"/>
          <w:sz w:val="26"/>
          <w:szCs w:val="26"/>
          <w:lang w:eastAsia="ru-RU"/>
        </w:rPr>
        <w:t>235 729,00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853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Установлена система пожарной сигнализации в пожарном боксе на сумму 93 743,94 рублей. </w:t>
      </w:r>
    </w:p>
    <w:p w:rsidR="00775AC6" w:rsidRDefault="00775AC6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введено в эксплуатацию новое здание Пожарного бокса, площадью 200 кв. м. Спонсорскую помощь оказало ООО «Целинное»</w:t>
      </w:r>
    </w:p>
    <w:p w:rsidR="005F7B0B" w:rsidRPr="00F71B7E" w:rsidRDefault="00F71B7E" w:rsidP="00F71B7E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85394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оплату тепловой энергии за здание Дома культуры израсходовано 6</w:t>
      </w:r>
      <w:r w:rsidR="00853946">
        <w:rPr>
          <w:rFonts w:ascii="Times New Roman" w:eastAsia="Times New Roman" w:hAnsi="Times New Roman" w:cs="Times New Roman"/>
          <w:sz w:val="26"/>
          <w:szCs w:val="26"/>
          <w:lang w:eastAsia="ru-RU"/>
        </w:rPr>
        <w:t>93 143,64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</w:t>
      </w:r>
      <w:r w:rsidR="008539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 ремонт кровли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3946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853946">
        <w:rPr>
          <w:rFonts w:ascii="Times New Roman" w:eastAsia="Times New Roman" w:hAnsi="Times New Roman" w:cs="Times New Roman"/>
          <w:sz w:val="26"/>
          <w:szCs w:val="26"/>
          <w:lang w:eastAsia="ru-RU"/>
        </w:rPr>
        <w:t>66 891,32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853946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Установлена тревожная кнопка</w:t>
      </w:r>
      <w:r w:rsidR="00BA3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здании 34 411,74 рублей. На проведение праздничных мероприятий выделено 248 175,00 рублей.</w:t>
      </w:r>
    </w:p>
    <w:p w:rsidR="004B6BBA" w:rsidRPr="00173C1B" w:rsidRDefault="004B6BBA" w:rsidP="00DC31F9">
      <w:pPr>
        <w:spacing w:after="0" w:line="298" w:lineRule="exact"/>
        <w:ind w:left="20" w:right="-1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C4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8E3C4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</w:t>
      </w:r>
      <w:r w:rsidR="001E2828"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Целинном</w:t>
      </w:r>
      <w:r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 состоит</w:t>
      </w:r>
      <w:r w:rsidRPr="008E3C4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E2828" w:rsidRPr="008E3C46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8E3C46" w:rsidRPr="008E3C4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A1F34" w:rsidRPr="008E3C4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A1F34"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</w:t>
      </w:r>
      <w:r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Воинский учет граждан запаса и граждан, подлежащих призыву на военную службу, осуществлялся работником военно-учетного стола по плану. В 20</w:t>
      </w:r>
      <w:r w:rsidR="00385939"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A36CA"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по результатам призывной комиссии призвано на службу в Российскую Армию:</w:t>
      </w:r>
      <w:r w:rsidRPr="008E3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627" w:rsidRPr="008E3C4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E3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призывник</w:t>
      </w:r>
      <w:r w:rsidR="001E2828"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получили отсрочку </w:t>
      </w:r>
      <w:r w:rsidR="006A1627" w:rsidRPr="008E3C4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E2828" w:rsidRPr="008E3C4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призывников, переведены в запас </w:t>
      </w:r>
      <w:r w:rsidR="008E3C46" w:rsidRPr="008E3C4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 Составлены списки и оформлены личные дела на </w:t>
      </w:r>
      <w:r w:rsidR="006A1627"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E3C46"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призывников 200</w:t>
      </w:r>
      <w:r w:rsidR="008E3C46"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D36BB6"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рождения. </w:t>
      </w:r>
      <w:r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всеми была проведен</w:t>
      </w:r>
      <w:r w:rsidR="009517CF"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по сбору документов. Проведены сверки учетных данных военнообязанных с организациями поселения и военным комиссариатом. За отчетный период</w:t>
      </w:r>
      <w:r w:rsidR="006A1627"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прибыло 1</w:t>
      </w:r>
      <w:r w:rsidR="008E3C46"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6A1627"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военнообязанных,</w:t>
      </w:r>
      <w:r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снято с воинского учета </w:t>
      </w:r>
      <w:r w:rsidR="008E3C46" w:rsidRPr="008E3C4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военнообязанных</w:t>
      </w:r>
      <w:r w:rsidR="006A1627"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них </w:t>
      </w:r>
      <w:r w:rsidR="008E3C46"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6A1627"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военнообязанных</w:t>
      </w:r>
      <w:r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достижению предельного возраста. Умерло </w:t>
      </w:r>
      <w:r w:rsidR="008E3C46" w:rsidRPr="008E3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</w:t>
      </w:r>
      <w:r w:rsidR="00070A35"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выбыли </w:t>
      </w:r>
      <w:r w:rsidR="006A1627" w:rsidRPr="008E3C4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3C4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</w:t>
      </w:r>
      <w:r w:rsidR="00D36BB6"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E3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2702F" w:rsidRPr="00173C1B" w:rsidRDefault="00D2702F" w:rsidP="00CF2BD8">
      <w:pPr>
        <w:spacing w:after="0" w:line="298" w:lineRule="exact"/>
        <w:ind w:left="20" w:right="-1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Администрацией поселения также проводится работа по предупреждению и ликвидации чрезвычайных ситуаций и обеспечению пожарной безопасности на территории сельсовета. В целях стабилизации пожарной обстановки осуществляется систематический контроль на территории сельсовета за соблюдением мер пожарной безопасности, ведётся профилактическая работа среди населения. Установлено 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="00070A5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0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приборов автономных пожарных извещателей.</w:t>
      </w:r>
      <w:r w:rsidR="00070A5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Проведен подомовой обход членами ДПК и вручены памятки по </w:t>
      </w:r>
      <w:r w:rsidR="00070A5C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соблюдени</w:t>
      </w:r>
      <w:r w:rsidR="00220F9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ю</w:t>
      </w:r>
      <w:r w:rsidR="00070A5C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мер пожарной безопасности</w:t>
      </w:r>
      <w:r w:rsidR="00070A5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113 семьям.  </w:t>
      </w:r>
    </w:p>
    <w:p w:rsidR="00D2702F" w:rsidRPr="00173C1B" w:rsidRDefault="00D2702F" w:rsidP="00A605A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Реализация полномочий органов местного самоуправления в полной мере зависит от обеспеченности финансами. Государство должно предусмотреть достаточность доходной части бюджета 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Целинного сельсовета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чтобы</w:t>
      </w:r>
      <w:r w:rsidRPr="00173C1B">
        <w:rPr>
          <w:rFonts w:ascii="Times New Roman" w:hAnsi="Times New Roman"/>
          <w:sz w:val="26"/>
          <w:szCs w:val="26"/>
        </w:rPr>
        <w:t xml:space="preserve"> обеспечить возможность органам местного самоуправления решать вопросы местного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значения для жизнеобеспечения населения. </w:t>
      </w:r>
      <w:r w:rsidR="007403B9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</w:p>
    <w:p w:rsidR="00D2702F" w:rsidRPr="00173C1B" w:rsidRDefault="00D2702F" w:rsidP="00A605AB">
      <w:pPr>
        <w:keepNext/>
        <w:keepLines/>
        <w:spacing w:after="0" w:line="240" w:lineRule="auto"/>
        <w:ind w:left="20" w:firstLine="68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2" w:name="bookmark6"/>
      <w:r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БЮДЖЕТ</w:t>
      </w:r>
      <w:bookmarkEnd w:id="2"/>
    </w:p>
    <w:p w:rsidR="00D2702F" w:rsidRPr="004A4A5E" w:rsidRDefault="00D2702F" w:rsidP="00A605A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Доходы бюджета </w:t>
      </w:r>
      <w:r w:rsidR="00C85650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</w:t>
      </w:r>
      <w:r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 20</w:t>
      </w:r>
      <w:r w:rsidR="00385939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210411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 утверждены в сумме </w:t>
      </w:r>
      <w:r w:rsidR="001E2828" w:rsidRPr="004A4A5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4A5E" w:rsidRPr="004A4A5E">
        <w:rPr>
          <w:rFonts w:ascii="Times New Roman" w:eastAsia="Times New Roman" w:hAnsi="Times New Roman" w:cs="Times New Roman"/>
          <w:sz w:val="26"/>
          <w:szCs w:val="26"/>
          <w:lang w:eastAsia="ru-RU"/>
        </w:rPr>
        <w:t>9 069</w:t>
      </w:r>
      <w:r w:rsidR="001E2828" w:rsidRPr="004A4A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4A5E" w:rsidRPr="004A4A5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00D6" w:rsidRPr="004A4A5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A600D6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</w:t>
      </w:r>
      <w:r w:rsidR="001E2828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F71B7E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руб.</w:t>
      </w:r>
      <w:r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</w:t>
      </w:r>
      <w:r w:rsidR="00C85650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исполнены в сумме </w:t>
      </w:r>
      <w:r w:rsidR="004A4A5E" w:rsidRPr="004A4A5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29 436,6</w:t>
      </w:r>
      <w:r w:rsidR="00A600D6" w:rsidRPr="004A4A5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A600D6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 руб</w:t>
      </w:r>
      <w:r w:rsidR="00C85650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</w:t>
      </w:r>
    </w:p>
    <w:p w:rsidR="00A95108" w:rsidRPr="004A4A5E" w:rsidRDefault="00C85650" w:rsidP="001E2828">
      <w:pPr>
        <w:spacing w:after="4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</w:pPr>
      <w:r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</w:t>
      </w:r>
      <w:r w:rsidR="00D2702F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асходы</w:t>
      </w:r>
      <w:r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бюджета на 20</w:t>
      </w:r>
      <w:r w:rsidR="00385939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B50197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 утверждены в сумме </w:t>
      </w:r>
      <w:r w:rsidR="004A4A5E" w:rsidRPr="004A4A5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33 823,7</w:t>
      </w:r>
      <w:r w:rsidR="00A600D6" w:rsidRPr="004A4A5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A95108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</w:t>
      </w:r>
      <w:r w:rsidR="001E2828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A95108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руб</w:t>
      </w:r>
      <w:r w:rsidR="00E47ED2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r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исполнены в сумме </w:t>
      </w:r>
      <w:r w:rsidR="004A4A5E" w:rsidRPr="004A4A5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27</w:t>
      </w:r>
      <w:r w:rsidR="004A4A5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4A4A5E" w:rsidRPr="004A4A5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448,3</w:t>
      </w:r>
      <w:r w:rsidR="00A600D6" w:rsidRPr="004A4A5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A600D6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</w:t>
      </w:r>
      <w:r w:rsidR="0076398C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A600D6" w:rsidRPr="004A4A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руб.</w:t>
      </w:r>
    </w:p>
    <w:p w:rsidR="00443181" w:rsidRPr="00173C1B" w:rsidRDefault="00EA2A7C" w:rsidP="00210411">
      <w:pPr>
        <w:spacing w:after="4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 xml:space="preserve">Затраты на содержание МКУ </w:t>
      </w:r>
      <w:r w:rsidR="00385939" w:rsidRP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Целинный СДК</w:t>
      </w:r>
      <w:r w:rsidRP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составили </w:t>
      </w:r>
      <w:r w:rsidR="00BA36CA" w:rsidRPr="00B5019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2 096,3</w:t>
      </w:r>
      <w:r w:rsidR="00453650" w:rsidRPr="00B5019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453650" w:rsidRP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</w:t>
      </w:r>
      <w:r w:rsidR="001E2828" w:rsidRP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453650" w:rsidRPr="00B5019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руб.</w:t>
      </w:r>
    </w:p>
    <w:sectPr w:rsidR="00443181" w:rsidRPr="0017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05D1"/>
    <w:multiLevelType w:val="multilevel"/>
    <w:tmpl w:val="C2884F6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986AA4"/>
    <w:multiLevelType w:val="multilevel"/>
    <w:tmpl w:val="D386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8A"/>
    <w:rsid w:val="0001659F"/>
    <w:rsid w:val="00022502"/>
    <w:rsid w:val="000419B9"/>
    <w:rsid w:val="000550E6"/>
    <w:rsid w:val="000700DE"/>
    <w:rsid w:val="00070A35"/>
    <w:rsid w:val="00070A5C"/>
    <w:rsid w:val="00077105"/>
    <w:rsid w:val="00086EA3"/>
    <w:rsid w:val="00096B42"/>
    <w:rsid w:val="000B1F97"/>
    <w:rsid w:val="000C1C48"/>
    <w:rsid w:val="000D4942"/>
    <w:rsid w:val="000E108A"/>
    <w:rsid w:val="00101BAB"/>
    <w:rsid w:val="00103ED7"/>
    <w:rsid w:val="001062FE"/>
    <w:rsid w:val="001107A4"/>
    <w:rsid w:val="00112C14"/>
    <w:rsid w:val="00130800"/>
    <w:rsid w:val="00163050"/>
    <w:rsid w:val="00171B93"/>
    <w:rsid w:val="00173C1B"/>
    <w:rsid w:val="001811E5"/>
    <w:rsid w:val="001944B7"/>
    <w:rsid w:val="00196C88"/>
    <w:rsid w:val="001A4A95"/>
    <w:rsid w:val="001A6A78"/>
    <w:rsid w:val="001D0144"/>
    <w:rsid w:val="001D1F7E"/>
    <w:rsid w:val="001E2828"/>
    <w:rsid w:val="00210411"/>
    <w:rsid w:val="00220F9B"/>
    <w:rsid w:val="002448AE"/>
    <w:rsid w:val="00253D85"/>
    <w:rsid w:val="00255DF8"/>
    <w:rsid w:val="00255FA8"/>
    <w:rsid w:val="00256ABD"/>
    <w:rsid w:val="00273DC2"/>
    <w:rsid w:val="00273E2A"/>
    <w:rsid w:val="002B6CD5"/>
    <w:rsid w:val="002C6537"/>
    <w:rsid w:val="002E13F8"/>
    <w:rsid w:val="002F24E2"/>
    <w:rsid w:val="002F27FC"/>
    <w:rsid w:val="002F7340"/>
    <w:rsid w:val="00304387"/>
    <w:rsid w:val="00310249"/>
    <w:rsid w:val="00312298"/>
    <w:rsid w:val="00314AE1"/>
    <w:rsid w:val="00340D22"/>
    <w:rsid w:val="00350327"/>
    <w:rsid w:val="00354A18"/>
    <w:rsid w:val="003572A3"/>
    <w:rsid w:val="00363829"/>
    <w:rsid w:val="003662A9"/>
    <w:rsid w:val="0037231E"/>
    <w:rsid w:val="00374AA6"/>
    <w:rsid w:val="00383A54"/>
    <w:rsid w:val="00385939"/>
    <w:rsid w:val="00391061"/>
    <w:rsid w:val="003947B5"/>
    <w:rsid w:val="003A1F34"/>
    <w:rsid w:val="003A4B9C"/>
    <w:rsid w:val="003C4081"/>
    <w:rsid w:val="003D5848"/>
    <w:rsid w:val="003E0CC8"/>
    <w:rsid w:val="003E6C48"/>
    <w:rsid w:val="003F1F70"/>
    <w:rsid w:val="00403239"/>
    <w:rsid w:val="0040789E"/>
    <w:rsid w:val="00410509"/>
    <w:rsid w:val="00422E6A"/>
    <w:rsid w:val="00436DA8"/>
    <w:rsid w:val="00443181"/>
    <w:rsid w:val="0045080E"/>
    <w:rsid w:val="004519A2"/>
    <w:rsid w:val="00453650"/>
    <w:rsid w:val="004544FF"/>
    <w:rsid w:val="004703A3"/>
    <w:rsid w:val="00470664"/>
    <w:rsid w:val="0047080A"/>
    <w:rsid w:val="004708FD"/>
    <w:rsid w:val="004839D8"/>
    <w:rsid w:val="00487F32"/>
    <w:rsid w:val="00491414"/>
    <w:rsid w:val="004A1C98"/>
    <w:rsid w:val="004A4A5E"/>
    <w:rsid w:val="004B4176"/>
    <w:rsid w:val="004B6BBA"/>
    <w:rsid w:val="004D5433"/>
    <w:rsid w:val="004D6440"/>
    <w:rsid w:val="004E6392"/>
    <w:rsid w:val="004E6BA1"/>
    <w:rsid w:val="004E73D8"/>
    <w:rsid w:val="004E7F90"/>
    <w:rsid w:val="004F26C9"/>
    <w:rsid w:val="00500534"/>
    <w:rsid w:val="00515613"/>
    <w:rsid w:val="005838E6"/>
    <w:rsid w:val="00590CB5"/>
    <w:rsid w:val="005A02B2"/>
    <w:rsid w:val="005A592E"/>
    <w:rsid w:val="005B1B63"/>
    <w:rsid w:val="005B22B1"/>
    <w:rsid w:val="005B3158"/>
    <w:rsid w:val="005C782A"/>
    <w:rsid w:val="005F7B0B"/>
    <w:rsid w:val="006070A1"/>
    <w:rsid w:val="00612E51"/>
    <w:rsid w:val="006157EF"/>
    <w:rsid w:val="00617179"/>
    <w:rsid w:val="00621C6B"/>
    <w:rsid w:val="006368EA"/>
    <w:rsid w:val="0063725A"/>
    <w:rsid w:val="0066032D"/>
    <w:rsid w:val="006607BE"/>
    <w:rsid w:val="00674960"/>
    <w:rsid w:val="00690FE4"/>
    <w:rsid w:val="00691261"/>
    <w:rsid w:val="00696126"/>
    <w:rsid w:val="006A0F51"/>
    <w:rsid w:val="006A1627"/>
    <w:rsid w:val="006B3346"/>
    <w:rsid w:val="006B4FF1"/>
    <w:rsid w:val="006C55AD"/>
    <w:rsid w:val="006D13B7"/>
    <w:rsid w:val="006D50B6"/>
    <w:rsid w:val="006D525D"/>
    <w:rsid w:val="006D5A1F"/>
    <w:rsid w:val="006E46B2"/>
    <w:rsid w:val="006F5161"/>
    <w:rsid w:val="00703819"/>
    <w:rsid w:val="00724E5D"/>
    <w:rsid w:val="00725117"/>
    <w:rsid w:val="00725889"/>
    <w:rsid w:val="007307E3"/>
    <w:rsid w:val="0073097F"/>
    <w:rsid w:val="007403B9"/>
    <w:rsid w:val="007436DE"/>
    <w:rsid w:val="00745B0D"/>
    <w:rsid w:val="007476F9"/>
    <w:rsid w:val="00754F79"/>
    <w:rsid w:val="00755FC3"/>
    <w:rsid w:val="0076398C"/>
    <w:rsid w:val="00775AC6"/>
    <w:rsid w:val="00783DFB"/>
    <w:rsid w:val="0079437C"/>
    <w:rsid w:val="007A1420"/>
    <w:rsid w:val="007C216E"/>
    <w:rsid w:val="007D2EE5"/>
    <w:rsid w:val="007E1955"/>
    <w:rsid w:val="007E46FE"/>
    <w:rsid w:val="00802B71"/>
    <w:rsid w:val="00822ADE"/>
    <w:rsid w:val="00853946"/>
    <w:rsid w:val="00860375"/>
    <w:rsid w:val="0086695C"/>
    <w:rsid w:val="00872300"/>
    <w:rsid w:val="008768F5"/>
    <w:rsid w:val="008B2309"/>
    <w:rsid w:val="008B2343"/>
    <w:rsid w:val="008B2B57"/>
    <w:rsid w:val="008B319F"/>
    <w:rsid w:val="008B6DA4"/>
    <w:rsid w:val="008C50DA"/>
    <w:rsid w:val="008C5495"/>
    <w:rsid w:val="008C75C8"/>
    <w:rsid w:val="008E3C46"/>
    <w:rsid w:val="008E65DE"/>
    <w:rsid w:val="008F1280"/>
    <w:rsid w:val="008F65A1"/>
    <w:rsid w:val="00910F39"/>
    <w:rsid w:val="00920F87"/>
    <w:rsid w:val="00922B0E"/>
    <w:rsid w:val="00927AE7"/>
    <w:rsid w:val="00930AC9"/>
    <w:rsid w:val="00935F1D"/>
    <w:rsid w:val="009517CF"/>
    <w:rsid w:val="00953644"/>
    <w:rsid w:val="00963859"/>
    <w:rsid w:val="00964093"/>
    <w:rsid w:val="00966FB8"/>
    <w:rsid w:val="00982898"/>
    <w:rsid w:val="009946EC"/>
    <w:rsid w:val="009A2BE1"/>
    <w:rsid w:val="009A3AC5"/>
    <w:rsid w:val="009A5F45"/>
    <w:rsid w:val="009B67C6"/>
    <w:rsid w:val="009B71B7"/>
    <w:rsid w:val="009F252C"/>
    <w:rsid w:val="009F3569"/>
    <w:rsid w:val="00A00BB5"/>
    <w:rsid w:val="00A1193D"/>
    <w:rsid w:val="00A23229"/>
    <w:rsid w:val="00A600D6"/>
    <w:rsid w:val="00A605AB"/>
    <w:rsid w:val="00A62F3F"/>
    <w:rsid w:val="00A700B4"/>
    <w:rsid w:val="00A77914"/>
    <w:rsid w:val="00A8126C"/>
    <w:rsid w:val="00A83CC3"/>
    <w:rsid w:val="00A867C7"/>
    <w:rsid w:val="00A95108"/>
    <w:rsid w:val="00A955D1"/>
    <w:rsid w:val="00AB01EF"/>
    <w:rsid w:val="00AD7F53"/>
    <w:rsid w:val="00AE0895"/>
    <w:rsid w:val="00AF0427"/>
    <w:rsid w:val="00AF3C62"/>
    <w:rsid w:val="00AF4372"/>
    <w:rsid w:val="00B0211F"/>
    <w:rsid w:val="00B25B31"/>
    <w:rsid w:val="00B317E9"/>
    <w:rsid w:val="00B338BB"/>
    <w:rsid w:val="00B41F4F"/>
    <w:rsid w:val="00B46272"/>
    <w:rsid w:val="00B50197"/>
    <w:rsid w:val="00B50720"/>
    <w:rsid w:val="00B53F5B"/>
    <w:rsid w:val="00B635D1"/>
    <w:rsid w:val="00B72D30"/>
    <w:rsid w:val="00B77E86"/>
    <w:rsid w:val="00B807B1"/>
    <w:rsid w:val="00B85C9C"/>
    <w:rsid w:val="00B918B6"/>
    <w:rsid w:val="00B92CE5"/>
    <w:rsid w:val="00B95382"/>
    <w:rsid w:val="00B97DD0"/>
    <w:rsid w:val="00BA36CA"/>
    <w:rsid w:val="00BB6EF6"/>
    <w:rsid w:val="00BD018B"/>
    <w:rsid w:val="00BD0901"/>
    <w:rsid w:val="00BD137B"/>
    <w:rsid w:val="00BF09B2"/>
    <w:rsid w:val="00BF3653"/>
    <w:rsid w:val="00C00874"/>
    <w:rsid w:val="00C05CFB"/>
    <w:rsid w:val="00C34F60"/>
    <w:rsid w:val="00C42934"/>
    <w:rsid w:val="00C501DA"/>
    <w:rsid w:val="00C55747"/>
    <w:rsid w:val="00C660F1"/>
    <w:rsid w:val="00C85650"/>
    <w:rsid w:val="00C977BD"/>
    <w:rsid w:val="00CA5B72"/>
    <w:rsid w:val="00CB271E"/>
    <w:rsid w:val="00CC1784"/>
    <w:rsid w:val="00CC5302"/>
    <w:rsid w:val="00CD6F1D"/>
    <w:rsid w:val="00CE6A82"/>
    <w:rsid w:val="00CF2BD8"/>
    <w:rsid w:val="00CF3BA5"/>
    <w:rsid w:val="00D061F7"/>
    <w:rsid w:val="00D06868"/>
    <w:rsid w:val="00D2702F"/>
    <w:rsid w:val="00D368AB"/>
    <w:rsid w:val="00D36BB6"/>
    <w:rsid w:val="00D4242F"/>
    <w:rsid w:val="00D45283"/>
    <w:rsid w:val="00D46773"/>
    <w:rsid w:val="00D5048A"/>
    <w:rsid w:val="00D50625"/>
    <w:rsid w:val="00D5147E"/>
    <w:rsid w:val="00D60C4A"/>
    <w:rsid w:val="00D63F25"/>
    <w:rsid w:val="00D834E3"/>
    <w:rsid w:val="00D904EA"/>
    <w:rsid w:val="00D935E5"/>
    <w:rsid w:val="00DC31F9"/>
    <w:rsid w:val="00DC35AD"/>
    <w:rsid w:val="00DD1E15"/>
    <w:rsid w:val="00E27774"/>
    <w:rsid w:val="00E35F53"/>
    <w:rsid w:val="00E4392C"/>
    <w:rsid w:val="00E47ED2"/>
    <w:rsid w:val="00E54228"/>
    <w:rsid w:val="00E56E28"/>
    <w:rsid w:val="00E63FD8"/>
    <w:rsid w:val="00E76900"/>
    <w:rsid w:val="00E772B3"/>
    <w:rsid w:val="00E8485E"/>
    <w:rsid w:val="00E90D71"/>
    <w:rsid w:val="00E97C59"/>
    <w:rsid w:val="00EA2A7C"/>
    <w:rsid w:val="00EA530C"/>
    <w:rsid w:val="00EB4357"/>
    <w:rsid w:val="00EC2145"/>
    <w:rsid w:val="00EC6BC8"/>
    <w:rsid w:val="00ED2AF1"/>
    <w:rsid w:val="00EE10CF"/>
    <w:rsid w:val="00EE5B01"/>
    <w:rsid w:val="00EF26D7"/>
    <w:rsid w:val="00EF4870"/>
    <w:rsid w:val="00F02212"/>
    <w:rsid w:val="00F13BF3"/>
    <w:rsid w:val="00F21AC2"/>
    <w:rsid w:val="00F24D12"/>
    <w:rsid w:val="00F44F13"/>
    <w:rsid w:val="00F47076"/>
    <w:rsid w:val="00F71B7E"/>
    <w:rsid w:val="00F75601"/>
    <w:rsid w:val="00F7647A"/>
    <w:rsid w:val="00F87544"/>
    <w:rsid w:val="00F94ED4"/>
    <w:rsid w:val="00FA132F"/>
    <w:rsid w:val="00FA3A1A"/>
    <w:rsid w:val="00FB0729"/>
    <w:rsid w:val="00FB43E3"/>
    <w:rsid w:val="00FC201F"/>
    <w:rsid w:val="00FD05ED"/>
    <w:rsid w:val="00FD7616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35B0"/>
  <w15:docId w15:val="{E0B04F32-6B04-4B3E-875D-1E11190E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777</cp:lastModifiedBy>
  <cp:revision>18</cp:revision>
  <cp:lastPrinted>2024-03-29T03:37:00Z</cp:lastPrinted>
  <dcterms:created xsi:type="dcterms:W3CDTF">2024-03-21T07:24:00Z</dcterms:created>
  <dcterms:modified xsi:type="dcterms:W3CDTF">2024-04-01T04:50:00Z</dcterms:modified>
</cp:coreProperties>
</file>