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  <w:bookmarkStart w:id="0" w:name="bookmark0"/>
      <w:bookmarkStart w:id="1" w:name="_Toc106965941"/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ШИРИНСКИЙ РАЙОН</w:t>
      </w: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ЦЕЛИННОГО СЕЛЬСОВЕТА</w:t>
      </w:r>
    </w:p>
    <w:p w:rsidR="00507E60" w:rsidRPr="00507E60" w:rsidRDefault="00507E60" w:rsidP="00507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                                                                                                     </w:t>
      </w: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E60" w:rsidRPr="00507E60" w:rsidRDefault="00AA5DF4" w:rsidP="00507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27сентября</w:t>
      </w:r>
      <w:r w:rsidR="00507E60" w:rsidRPr="00507E6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07E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07E60" w:rsidRPr="0050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с. Целинного                                  № </w:t>
      </w:r>
      <w:r w:rsidRPr="00AA5DF4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E60" w:rsidRPr="00507E60" w:rsidRDefault="00507E60" w:rsidP="00507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5330"/>
        <w:gridCol w:w="4189"/>
      </w:tblGrid>
      <w:tr w:rsidR="00507E60" w:rsidRPr="00507E60" w:rsidTr="000352C4">
        <w:tc>
          <w:tcPr>
            <w:tcW w:w="5353" w:type="dxa"/>
          </w:tcPr>
          <w:p w:rsidR="00507E60" w:rsidRPr="00507E60" w:rsidRDefault="00507E60" w:rsidP="0050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E60">
              <w:rPr>
                <w:rFonts w:ascii="Times New Roman" w:eastAsia="Times New Roman" w:hAnsi="Times New Roman" w:cs="Times New Roman"/>
                <w:b/>
                <w:lang w:eastAsia="ru-RU"/>
              </w:rPr>
              <w:t>Об утверждении муниципальной программы «Энергосбережение и повышение энергетической эффективности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507E60">
              <w:rPr>
                <w:rFonts w:ascii="Times New Roman" w:eastAsia="Times New Roman" w:hAnsi="Times New Roman" w:cs="Times New Roman"/>
                <w:b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507E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Администрации Целинного сельсовета</w:t>
            </w:r>
            <w:r w:rsidRPr="00507E6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4218" w:type="dxa"/>
          </w:tcPr>
          <w:p w:rsidR="00507E60" w:rsidRPr="00507E60" w:rsidRDefault="00507E60" w:rsidP="0050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E60" w:rsidRPr="00507E60" w:rsidTr="000352C4">
        <w:tc>
          <w:tcPr>
            <w:tcW w:w="5353" w:type="dxa"/>
          </w:tcPr>
          <w:p w:rsidR="00507E60" w:rsidRPr="00507E60" w:rsidRDefault="00507E60" w:rsidP="0050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507E60" w:rsidRPr="00507E60" w:rsidRDefault="00507E60" w:rsidP="0050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E60" w:rsidRPr="00507E60" w:rsidRDefault="00507E60" w:rsidP="00507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60" w:rsidRPr="00507E60" w:rsidRDefault="00507E60" w:rsidP="0050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года № 131-ФЗ «Об общих  принципах организации местного самоуправления в Российской Федерации»,  от 23.11.2009 года  № 261-ФЗ «Об энергосбережении и повышении энергетической эффективности и внесении изменений в отдельные законодательные акты Российской Федерации», с ч. 3 ст. 179 Бюджетного кодекса Российской Федерации, руководствуясь статьями  8, 46 Устава Целинного сельсовета, администрация Целинного сельсовета,</w:t>
      </w:r>
    </w:p>
    <w:p w:rsidR="00507E60" w:rsidRPr="00507E60" w:rsidRDefault="00507E60" w:rsidP="0050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E60" w:rsidRPr="00507E60" w:rsidRDefault="00507E60" w:rsidP="0050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07E60" w:rsidRPr="00507E60" w:rsidRDefault="00507E60" w:rsidP="0050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60" w:rsidRPr="00507E60" w:rsidRDefault="00507E60" w:rsidP="0050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60" w:rsidRPr="00507E60" w:rsidRDefault="00507E60" w:rsidP="00507E60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муниципальную программу «Энергосбережение и повышение энергетической эффективности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7E6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0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Целинного сельсовета</w:t>
      </w:r>
      <w:r w:rsidRPr="00507E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(Приложение).</w:t>
      </w:r>
    </w:p>
    <w:p w:rsidR="00507E60" w:rsidRPr="00507E60" w:rsidRDefault="00507E60" w:rsidP="00507E60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2. </w:t>
      </w:r>
      <w:r w:rsidRPr="00507E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бухгалтеру централизованной бухгалтерии администрации Целинного сельсовета Осиповой Н.В. включить программу в перечень муниципальных программ, предусмотренных к финансированию из бюджета Целинного сельсовета.</w:t>
      </w:r>
    </w:p>
    <w:p w:rsidR="00507E60" w:rsidRPr="00507E60" w:rsidRDefault="00507E60" w:rsidP="00507E60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3.Постановление вступает в силу с момента его принятия и подлежит размещению на официальном сайте администрации Целинного сельсовета.</w:t>
      </w:r>
    </w:p>
    <w:p w:rsidR="00507E60" w:rsidRPr="00507E60" w:rsidRDefault="00507E60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данного постановления оставляю за собой.</w:t>
      </w:r>
    </w:p>
    <w:p w:rsidR="00507E60" w:rsidRPr="00507E60" w:rsidRDefault="00507E60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60" w:rsidRPr="00507E60" w:rsidRDefault="00507E60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60" w:rsidRPr="00507E60" w:rsidRDefault="00507E60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60" w:rsidRPr="00507E60" w:rsidRDefault="00507E60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Целинного сельсовета                                                                          Т.И. Морозова </w:t>
      </w:r>
    </w:p>
    <w:p w:rsidR="00507E60" w:rsidRPr="00507E60" w:rsidRDefault="00507E60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60" w:rsidRPr="00507E60" w:rsidRDefault="00507E60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p w:rsidR="00507E60" w:rsidRPr="00507E60" w:rsidRDefault="00507E60" w:rsidP="00507E60">
      <w:pPr>
        <w:pStyle w:val="12"/>
        <w:spacing w:line="240" w:lineRule="auto"/>
        <w:ind w:left="-851"/>
        <w:rPr>
          <w:b w:val="0"/>
          <w:sz w:val="20"/>
          <w:szCs w:val="20"/>
        </w:rPr>
      </w:pPr>
      <w:r w:rsidRPr="00507E60">
        <w:rPr>
          <w:b w:val="0"/>
          <w:sz w:val="20"/>
          <w:szCs w:val="20"/>
        </w:rPr>
        <w:lastRenderedPageBreak/>
        <w:t>Приложение</w:t>
      </w:r>
    </w:p>
    <w:p w:rsidR="00507E60" w:rsidRPr="00507E60" w:rsidRDefault="00507E60" w:rsidP="00507E60">
      <w:pPr>
        <w:pStyle w:val="12"/>
        <w:spacing w:line="240" w:lineRule="auto"/>
        <w:ind w:left="-851"/>
        <w:rPr>
          <w:b w:val="0"/>
          <w:sz w:val="20"/>
          <w:szCs w:val="20"/>
        </w:rPr>
      </w:pPr>
      <w:r w:rsidRPr="00507E60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к Постановлению администрации </w:t>
      </w:r>
    </w:p>
    <w:p w:rsidR="00507E60" w:rsidRPr="00507E60" w:rsidRDefault="00507E60" w:rsidP="00507E60">
      <w:pPr>
        <w:pStyle w:val="12"/>
        <w:spacing w:line="240" w:lineRule="auto"/>
        <w:ind w:left="-851"/>
        <w:rPr>
          <w:b w:val="0"/>
          <w:sz w:val="20"/>
          <w:szCs w:val="20"/>
        </w:rPr>
      </w:pPr>
      <w:r w:rsidRPr="00507E60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Целинного сельсовета </w:t>
      </w:r>
    </w:p>
    <w:p w:rsidR="00507E60" w:rsidRPr="00507E60" w:rsidRDefault="00507E60" w:rsidP="00507E60">
      <w:pPr>
        <w:pStyle w:val="12"/>
        <w:shd w:val="clear" w:color="auto" w:fill="auto"/>
        <w:spacing w:line="240" w:lineRule="auto"/>
        <w:ind w:left="-851"/>
        <w:rPr>
          <w:b w:val="0"/>
          <w:sz w:val="20"/>
          <w:szCs w:val="20"/>
        </w:rPr>
      </w:pPr>
      <w:r w:rsidRPr="00507E60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№ </w:t>
      </w:r>
      <w:r w:rsidR="00AA5DF4">
        <w:rPr>
          <w:b w:val="0"/>
          <w:sz w:val="20"/>
          <w:szCs w:val="20"/>
        </w:rPr>
        <w:t>91</w:t>
      </w:r>
      <w:r w:rsidRPr="00507E60">
        <w:rPr>
          <w:b w:val="0"/>
          <w:sz w:val="20"/>
          <w:szCs w:val="20"/>
        </w:rPr>
        <w:t xml:space="preserve"> от «</w:t>
      </w:r>
      <w:r w:rsidR="00AA5DF4">
        <w:rPr>
          <w:b w:val="0"/>
          <w:sz w:val="20"/>
          <w:szCs w:val="20"/>
        </w:rPr>
        <w:t>27</w:t>
      </w:r>
      <w:r w:rsidRPr="00507E60">
        <w:rPr>
          <w:b w:val="0"/>
          <w:sz w:val="20"/>
          <w:szCs w:val="20"/>
        </w:rPr>
        <w:t xml:space="preserve">» </w:t>
      </w:r>
      <w:r w:rsidR="00AA5DF4">
        <w:rPr>
          <w:b w:val="0"/>
          <w:sz w:val="20"/>
          <w:szCs w:val="20"/>
        </w:rPr>
        <w:t>сентября</w:t>
      </w:r>
      <w:bookmarkStart w:id="2" w:name="_GoBack"/>
      <w:bookmarkEnd w:id="2"/>
      <w:r w:rsidRPr="00507E60">
        <w:rPr>
          <w:b w:val="0"/>
          <w:sz w:val="20"/>
          <w:szCs w:val="20"/>
        </w:rPr>
        <w:t xml:space="preserve"> 202</w:t>
      </w:r>
      <w:r>
        <w:rPr>
          <w:b w:val="0"/>
          <w:sz w:val="20"/>
          <w:szCs w:val="20"/>
        </w:rPr>
        <w:t>2</w:t>
      </w:r>
      <w:r w:rsidRPr="00507E60">
        <w:rPr>
          <w:b w:val="0"/>
          <w:sz w:val="20"/>
          <w:szCs w:val="20"/>
        </w:rPr>
        <w:t xml:space="preserve"> года</w:t>
      </w: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bookmarkEnd w:id="0"/>
    <w:bookmarkEnd w:id="1"/>
    <w:p w:rsidR="00547D78" w:rsidRPr="00345B53" w:rsidRDefault="00547D78" w:rsidP="00547D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547D78" w:rsidRPr="00345B53" w:rsidRDefault="00547D78" w:rsidP="00547D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547D78" w:rsidRPr="00345B53" w:rsidRDefault="00547D78" w:rsidP="00547D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547D78" w:rsidRPr="00345B53" w:rsidRDefault="00547D78" w:rsidP="00547D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547D78" w:rsidRPr="00345B53" w:rsidRDefault="00547D78" w:rsidP="00547D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547D78" w:rsidRPr="00345B53" w:rsidRDefault="00547D78" w:rsidP="00547D78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547D78" w:rsidRPr="00345B53" w:rsidRDefault="00547D78" w:rsidP="00547D78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B3586C" w:rsidRPr="00507E60" w:rsidRDefault="00B3586C" w:rsidP="00507E60">
      <w:pPr>
        <w:pStyle w:val="30"/>
        <w:shd w:val="clear" w:color="auto" w:fill="auto"/>
        <w:spacing w:before="0" w:after="64" w:line="240" w:lineRule="auto"/>
        <w:ind w:right="280"/>
        <w:rPr>
          <w:rFonts w:ascii="Times New Roman" w:hAnsi="Times New Roman" w:cs="Times New Roman"/>
          <w:sz w:val="40"/>
          <w:szCs w:val="40"/>
        </w:rPr>
      </w:pPr>
      <w:r w:rsidRPr="00507E60">
        <w:rPr>
          <w:rFonts w:ascii="Times New Roman" w:hAnsi="Times New Roman" w:cs="Times New Roman"/>
          <w:sz w:val="40"/>
          <w:szCs w:val="40"/>
        </w:rPr>
        <w:t xml:space="preserve">МУНИЦИПАЛЬНАЯ </w:t>
      </w:r>
      <w:r w:rsidR="00547D78" w:rsidRPr="00507E60">
        <w:rPr>
          <w:rFonts w:ascii="Times New Roman" w:hAnsi="Times New Roman" w:cs="Times New Roman"/>
          <w:sz w:val="40"/>
          <w:szCs w:val="40"/>
        </w:rPr>
        <w:t xml:space="preserve">ПРОГРАММА </w:t>
      </w:r>
    </w:p>
    <w:p w:rsidR="00B3586C" w:rsidRDefault="00B3586C" w:rsidP="00507E60">
      <w:pPr>
        <w:pStyle w:val="30"/>
        <w:shd w:val="clear" w:color="auto" w:fill="auto"/>
        <w:spacing w:before="0" w:after="64" w:line="240" w:lineRule="auto"/>
        <w:ind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47D78" w:rsidRPr="00345B53">
        <w:rPr>
          <w:rFonts w:ascii="Times New Roman" w:hAnsi="Times New Roman" w:cs="Times New Roman"/>
          <w:sz w:val="24"/>
          <w:szCs w:val="24"/>
        </w:rPr>
        <w:t>ЭНЕРГОСБЕРЕЖЕНИЯ И ПОВЫШЕНИЯ ЭНЕРГЕТИЧЕСКОЙ ЭФФЕКТИВНОСТИ НА 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="00547D78" w:rsidRPr="00345B53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27</w:t>
      </w:r>
      <w:r w:rsidR="00547D78" w:rsidRPr="00345B53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47D78" w:rsidRPr="00345B53" w:rsidRDefault="00507E60" w:rsidP="00507E60">
      <w:pPr>
        <w:pStyle w:val="30"/>
        <w:shd w:val="clear" w:color="auto" w:fill="auto"/>
        <w:spacing w:before="0" w:after="64" w:line="240" w:lineRule="auto"/>
        <w:ind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ЦЕЛИННОГО СЕЛЬСОВЕТА»</w:t>
      </w:r>
    </w:p>
    <w:p w:rsidR="00547D78" w:rsidRDefault="00547D78">
      <w:pPr>
        <w:rPr>
          <w:rFonts w:ascii="Times New Roman" w:hAnsi="Times New Roman" w:cs="Times New Roman"/>
          <w:sz w:val="24"/>
          <w:szCs w:val="24"/>
        </w:rPr>
      </w:pPr>
    </w:p>
    <w:p w:rsidR="00507E60" w:rsidRDefault="00507E60">
      <w:pPr>
        <w:rPr>
          <w:rFonts w:ascii="Times New Roman" w:hAnsi="Times New Roman" w:cs="Times New Roman"/>
          <w:sz w:val="24"/>
          <w:szCs w:val="24"/>
        </w:rPr>
      </w:pPr>
    </w:p>
    <w:p w:rsidR="00507E60" w:rsidRDefault="00507E60">
      <w:pPr>
        <w:rPr>
          <w:rFonts w:ascii="Times New Roman" w:hAnsi="Times New Roman" w:cs="Times New Roman"/>
          <w:sz w:val="24"/>
          <w:szCs w:val="24"/>
        </w:rPr>
      </w:pPr>
    </w:p>
    <w:p w:rsidR="00507E60" w:rsidRDefault="00507E60">
      <w:pPr>
        <w:rPr>
          <w:rFonts w:ascii="Times New Roman" w:hAnsi="Times New Roman" w:cs="Times New Roman"/>
          <w:sz w:val="24"/>
          <w:szCs w:val="24"/>
        </w:rPr>
      </w:pPr>
    </w:p>
    <w:p w:rsidR="00507E60" w:rsidRDefault="00507E60">
      <w:pPr>
        <w:rPr>
          <w:rFonts w:ascii="Times New Roman" w:hAnsi="Times New Roman" w:cs="Times New Roman"/>
          <w:sz w:val="24"/>
          <w:szCs w:val="24"/>
        </w:rPr>
      </w:pPr>
    </w:p>
    <w:p w:rsidR="00507E60" w:rsidRDefault="00507E60">
      <w:pPr>
        <w:rPr>
          <w:rFonts w:ascii="Times New Roman" w:hAnsi="Times New Roman" w:cs="Times New Roman"/>
          <w:sz w:val="24"/>
          <w:szCs w:val="24"/>
        </w:rPr>
      </w:pPr>
    </w:p>
    <w:p w:rsidR="00507E60" w:rsidRDefault="00507E60">
      <w:pPr>
        <w:rPr>
          <w:rFonts w:ascii="Times New Roman" w:hAnsi="Times New Roman" w:cs="Times New Roman"/>
          <w:sz w:val="24"/>
          <w:szCs w:val="24"/>
        </w:rPr>
      </w:pPr>
    </w:p>
    <w:p w:rsidR="00507E60" w:rsidRDefault="00507E60">
      <w:pPr>
        <w:rPr>
          <w:rFonts w:ascii="Times New Roman" w:hAnsi="Times New Roman" w:cs="Times New Roman"/>
          <w:sz w:val="24"/>
          <w:szCs w:val="24"/>
        </w:rPr>
      </w:pPr>
    </w:p>
    <w:p w:rsidR="00507E60" w:rsidRDefault="00507E60">
      <w:pPr>
        <w:rPr>
          <w:rFonts w:ascii="Times New Roman" w:hAnsi="Times New Roman" w:cs="Times New Roman"/>
          <w:sz w:val="24"/>
          <w:szCs w:val="24"/>
        </w:rPr>
      </w:pPr>
    </w:p>
    <w:p w:rsidR="00507E60" w:rsidRDefault="00507E60">
      <w:pPr>
        <w:rPr>
          <w:rFonts w:ascii="Times New Roman" w:hAnsi="Times New Roman" w:cs="Times New Roman"/>
          <w:sz w:val="24"/>
          <w:szCs w:val="24"/>
        </w:rPr>
      </w:pPr>
    </w:p>
    <w:p w:rsidR="00507E60" w:rsidRDefault="00507E60">
      <w:pPr>
        <w:rPr>
          <w:rFonts w:ascii="Times New Roman" w:hAnsi="Times New Roman" w:cs="Times New Roman"/>
          <w:sz w:val="24"/>
          <w:szCs w:val="24"/>
        </w:rPr>
      </w:pPr>
    </w:p>
    <w:p w:rsidR="00507E60" w:rsidRDefault="00507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с. Целинное, 2022 г.</w:t>
      </w:r>
    </w:p>
    <w:p w:rsidR="00507E60" w:rsidRPr="00345B53" w:rsidRDefault="00507E60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5104918"/>
        <w:docPartObj>
          <w:docPartGallery w:val="Table of Contents"/>
          <w:docPartUnique/>
        </w:docPartObj>
      </w:sdtPr>
      <w:sdtContent>
        <w:p w:rsidR="00547D78" w:rsidRPr="00507E60" w:rsidRDefault="00547D78" w:rsidP="00507E60">
          <w:pPr>
            <w:pStyle w:val="a8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07E60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413B21" w:rsidRPr="00345B53" w:rsidRDefault="00065836">
          <w:pPr>
            <w:pStyle w:val="13"/>
            <w:tabs>
              <w:tab w:val="right" w:leader="dot" w:pos="92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06583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47D78" w:rsidRPr="00345B5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6583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6965943" w:history="1">
            <w:r w:rsidR="00413B21" w:rsidRPr="00345B5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ПАСПОРТ ПРОГРАММЫ ЭНЕРГОСБЕРЕЖЕНИЯ И ПОВЫШЕНИЯ ЭНЕРГЕТИЧЕСКОЙ ЭФФЕКТИВНОСТИ</w:t>
            </w:r>
            <w:r w:rsidR="00413B21"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3B21"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_Toc106965943 \h </w:instrText>
            </w:r>
            <w:r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5D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3B21" w:rsidRPr="00345B53" w:rsidRDefault="00065836">
          <w:pPr>
            <w:pStyle w:val="13"/>
            <w:tabs>
              <w:tab w:val="right" w:leader="dot" w:pos="92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6965944" w:history="1">
            <w:r w:rsidR="00413B21" w:rsidRPr="00345B5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СВЕДЕНИЯ О ЦЕЛЕВЫХ ПОКАЗАТЕЛЯХ ПРОГРАММЫ ЭНЕРГОСБЕРЕЖЕНИЯ И ПОВЫШЕНИЯ ЭНЕРГЕТИЧЕСКОЙ ЭФФЕКТИВНОСТИ</w:t>
            </w:r>
            <w:r w:rsidR="00413B21"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3B21"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_Toc106965944 \h </w:instrText>
            </w:r>
            <w:r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5D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3B21" w:rsidRPr="00345B53" w:rsidRDefault="00065836">
          <w:pPr>
            <w:pStyle w:val="13"/>
            <w:tabs>
              <w:tab w:val="right" w:leader="dot" w:pos="92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6965945" w:history="1">
            <w:r w:rsidR="00413B21" w:rsidRPr="00345B5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ПЕРЕЧЕНЬ МЕРОПРИЯТИЙ ПРОГРАММЫ ЭНЕРГОСБЕРЕЖЕНИЯ И ПОВЫШЕНИЯ ЭНЕРГЕТИЧЕСКОЙ ЭФФЕКТИВНОСТИ</w:t>
            </w:r>
            <w:r w:rsidR="00413B21"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3B21"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_Toc106965945 \h </w:instrText>
            </w:r>
            <w:r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5D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3B21" w:rsidRPr="00345B53" w:rsidRDefault="00065836">
          <w:pPr>
            <w:pStyle w:val="13"/>
            <w:tabs>
              <w:tab w:val="right" w:leader="dot" w:pos="92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6965946" w:history="1">
            <w:r w:rsidR="00413B21" w:rsidRPr="00345B5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ОБОСНОВАНИЕ РЕСУРСНОГО ОБЕСПЕЧЕНИЯ</w:t>
            </w:r>
            <w:r w:rsidR="00413B21"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3B21"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_Toc106965946 \h </w:instrText>
            </w:r>
            <w:r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5D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D78" w:rsidRPr="00345B53" w:rsidRDefault="00065836">
          <w:pPr>
            <w:rPr>
              <w:rFonts w:ascii="Times New Roman" w:hAnsi="Times New Roman" w:cs="Times New Roman"/>
              <w:sz w:val="24"/>
              <w:szCs w:val="24"/>
            </w:rPr>
          </w:pPr>
          <w:r w:rsidRPr="00345B5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47D78" w:rsidRPr="00345B53" w:rsidRDefault="00547D78" w:rsidP="00507E60">
      <w:pPr>
        <w:rPr>
          <w:rFonts w:ascii="Times New Roman" w:hAnsi="Times New Roman" w:cs="Times New Roman"/>
          <w:sz w:val="24"/>
          <w:szCs w:val="24"/>
        </w:rPr>
      </w:pPr>
      <w:r w:rsidRPr="00345B53">
        <w:rPr>
          <w:rFonts w:ascii="Times New Roman" w:hAnsi="Times New Roman" w:cs="Times New Roman"/>
          <w:sz w:val="24"/>
          <w:szCs w:val="24"/>
        </w:rPr>
        <w:br w:type="page"/>
      </w:r>
    </w:p>
    <w:p w:rsidR="00345B53" w:rsidRPr="00345B53" w:rsidRDefault="00345B53" w:rsidP="00547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5B53" w:rsidRPr="00345B53" w:rsidRDefault="00345B53" w:rsidP="00547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7D78" w:rsidRPr="00345B53" w:rsidRDefault="00547D78" w:rsidP="00413B2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06965943"/>
      <w:r w:rsidRPr="00345B53">
        <w:rPr>
          <w:rFonts w:ascii="Times New Roman" w:hAnsi="Times New Roman" w:cs="Times New Roman"/>
          <w:color w:val="auto"/>
          <w:sz w:val="24"/>
          <w:szCs w:val="24"/>
        </w:rPr>
        <w:t>ПАСПОРТПРОГРАММЫ ЭНЕРГОСБЕРЕЖЕНИЯ И ПОВЫШЕНИЯ ЭНЕРГЕТИЧЕСКОЙЭФФЕКТИВНОСТИ</w:t>
      </w:r>
      <w:bookmarkEnd w:id="3"/>
    </w:p>
    <w:tbl>
      <w:tblPr>
        <w:tblStyle w:val="ac"/>
        <w:tblW w:w="0" w:type="auto"/>
        <w:tblLook w:val="04A0"/>
      </w:tblPr>
      <w:tblGrid>
        <w:gridCol w:w="4759"/>
        <w:gridCol w:w="4760"/>
      </w:tblGrid>
      <w:tr w:rsidR="00547D78" w:rsidRPr="00345B53" w:rsidTr="00345B53">
        <w:tc>
          <w:tcPr>
            <w:tcW w:w="4759" w:type="dxa"/>
          </w:tcPr>
          <w:p w:rsidR="00547D78" w:rsidRPr="00345B53" w:rsidRDefault="00547D78" w:rsidP="0084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760" w:type="dxa"/>
          </w:tcPr>
          <w:p w:rsidR="00547D78" w:rsidRPr="00345B53" w:rsidRDefault="00547D78" w:rsidP="00840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D78" w:rsidRPr="00345B53" w:rsidTr="00345B53">
        <w:tc>
          <w:tcPr>
            <w:tcW w:w="4759" w:type="dxa"/>
          </w:tcPr>
          <w:p w:rsidR="00547D78" w:rsidRPr="00345B53" w:rsidRDefault="00547D78" w:rsidP="003C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760" w:type="dxa"/>
          </w:tcPr>
          <w:p w:rsidR="00547D78" w:rsidRPr="00345B53" w:rsidRDefault="00547D78" w:rsidP="00345B53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269"/>
              </w:tabs>
              <w:spacing w:before="0" w:line="3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Style w:val="TimesNewRoman0pt"/>
                <w:rFonts w:eastAsia="Calibri"/>
                <w:sz w:val="24"/>
                <w:szCs w:val="24"/>
              </w:rPr>
              <w:t xml:space="preserve"> Федеральный закон от 23.11.2009 </w:t>
            </w:r>
            <w:r w:rsidRPr="00345B53">
              <w:rPr>
                <w:rStyle w:val="TimesNewRoman0pt"/>
                <w:rFonts w:eastAsia="Calibri"/>
                <w:sz w:val="24"/>
                <w:szCs w:val="24"/>
                <w:lang w:val="en-US"/>
              </w:rPr>
              <w:t>N</w:t>
            </w:r>
            <w:r w:rsidRPr="00345B53">
              <w:rPr>
                <w:rStyle w:val="TimesNewRoman0pt"/>
                <w:rFonts w:eastAsia="Calibri"/>
                <w:sz w:val="24"/>
                <w:szCs w:val="24"/>
              </w:rPr>
              <w:t xml:space="preserve"> 261-ФЗ (ред. от 28.12.2013)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547D78" w:rsidRPr="00345B53" w:rsidRDefault="00547D78" w:rsidP="00345B53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299"/>
              </w:tabs>
              <w:spacing w:before="0" w:line="302" w:lineRule="exact"/>
              <w:jc w:val="both"/>
              <w:rPr>
                <w:rStyle w:val="TimesNewRoman0pt"/>
                <w:rFonts w:eastAsia="Calibri"/>
                <w:sz w:val="24"/>
                <w:szCs w:val="24"/>
              </w:rPr>
            </w:pPr>
            <w:r w:rsidRPr="00345B53">
              <w:rPr>
                <w:rStyle w:val="TimesNewRoman0pt"/>
                <w:rFonts w:eastAsia="Calibri"/>
                <w:sz w:val="24"/>
                <w:szCs w:val="24"/>
              </w:rPr>
              <w:t xml:space="preserve">Приказ Минэнерго России от 30.06.2014 </w:t>
            </w:r>
            <w:r w:rsidRPr="00345B53">
              <w:rPr>
                <w:rStyle w:val="TimesNewRoman0pt"/>
                <w:rFonts w:eastAsia="Calibri"/>
                <w:sz w:val="24"/>
                <w:szCs w:val="24"/>
                <w:lang w:val="en-US"/>
              </w:rPr>
              <w:t>N</w:t>
            </w:r>
            <w:r w:rsidRPr="00345B53">
              <w:rPr>
                <w:rStyle w:val="TimesNewRoman0pt"/>
                <w:rFonts w:eastAsia="Calibri"/>
                <w:sz w:val="24"/>
                <w:szCs w:val="24"/>
              </w:rPr>
              <w:t xml:space="preserve">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  <w:p w:rsidR="00547D78" w:rsidRPr="00345B53" w:rsidRDefault="00547D78" w:rsidP="00345B53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299"/>
              </w:tabs>
              <w:spacing w:before="0" w:line="3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11 февраля 2021 г. N 161"Об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      </w:r>
          </w:p>
          <w:p w:rsidR="00547D78" w:rsidRDefault="00873CD6" w:rsidP="00345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547D78" w:rsidRPr="00345B53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экономического развития РФ от 17 февраля 2010 г.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</w:t>
            </w:r>
          </w:p>
          <w:p w:rsidR="00873CD6" w:rsidRDefault="00873CD6" w:rsidP="00873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873CD6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экономического развития РФ от 15 июля 2020 г. N 425"Об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</w:t>
            </w:r>
            <w:r w:rsidRPr="0087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</w:t>
            </w:r>
          </w:p>
          <w:p w:rsidR="00C42DD4" w:rsidRPr="00345B53" w:rsidRDefault="00873CD6" w:rsidP="00C42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C42D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2DD4" w:rsidRPr="00C42DD4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РФ от 7 октября 2019 г. N 1289"О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</w:t>
            </w:r>
          </w:p>
        </w:tc>
      </w:tr>
      <w:tr w:rsidR="00547D78" w:rsidRPr="00345B53" w:rsidTr="00345B53">
        <w:tc>
          <w:tcPr>
            <w:tcW w:w="4759" w:type="dxa"/>
          </w:tcPr>
          <w:p w:rsidR="00547D78" w:rsidRPr="00345B53" w:rsidRDefault="00547D78" w:rsidP="00547D78">
            <w:pPr>
              <w:pStyle w:val="41"/>
              <w:shd w:val="clear" w:color="auto" w:fill="auto"/>
              <w:spacing w:before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Style w:val="TimesNewRoman0pt"/>
                <w:rFonts w:eastAsia="Calibri"/>
                <w:sz w:val="24"/>
                <w:szCs w:val="24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4760" w:type="dxa"/>
          </w:tcPr>
          <w:p w:rsidR="00547D78" w:rsidRPr="00345B53" w:rsidRDefault="00F97ED2" w:rsidP="00547D78">
            <w:pPr>
              <w:pStyle w:val="41"/>
              <w:shd w:val="clear" w:color="auto" w:fill="auto"/>
              <w:spacing w:before="0" w:line="298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7ED2">
              <w:rPr>
                <w:rFonts w:ascii="Times New Roman" w:hAnsi="Times New Roman" w:cs="Times New Roman"/>
                <w:sz w:val="24"/>
                <w:szCs w:val="24"/>
              </w:rPr>
              <w:t>Администрация Целинного сельсовета Ширинского района Республики Хакасия</w:t>
            </w:r>
          </w:p>
        </w:tc>
      </w:tr>
      <w:tr w:rsidR="00547D78" w:rsidRPr="00345B53" w:rsidTr="00345B53">
        <w:tc>
          <w:tcPr>
            <w:tcW w:w="4759" w:type="dxa"/>
          </w:tcPr>
          <w:p w:rsidR="00547D78" w:rsidRPr="00345B53" w:rsidRDefault="00547D78" w:rsidP="00547D78">
            <w:pPr>
              <w:pStyle w:val="41"/>
              <w:shd w:val="clear" w:color="auto" w:fill="auto"/>
              <w:spacing w:before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Style w:val="TimesNewRoman0pt"/>
                <w:rFonts w:eastAsia="Calibri"/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4760" w:type="dxa"/>
          </w:tcPr>
          <w:p w:rsidR="00547D78" w:rsidRPr="00345B53" w:rsidRDefault="00F72CA3" w:rsidP="00547D78">
            <w:pPr>
              <w:pStyle w:val="41"/>
              <w:shd w:val="clear" w:color="auto" w:fill="auto"/>
              <w:spacing w:before="0" w:line="302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Целинного сельсовета Ширинского района Республики Хакасия</w:t>
            </w:r>
          </w:p>
        </w:tc>
      </w:tr>
      <w:tr w:rsidR="00547D78" w:rsidRPr="00345B53" w:rsidTr="00345B53">
        <w:tc>
          <w:tcPr>
            <w:tcW w:w="4759" w:type="dxa"/>
          </w:tcPr>
          <w:p w:rsidR="00547D78" w:rsidRPr="00345B53" w:rsidRDefault="00547D78" w:rsidP="00D5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4760" w:type="dxa"/>
          </w:tcPr>
          <w:p w:rsidR="00547D78" w:rsidRPr="00345B53" w:rsidRDefault="00547D78" w:rsidP="00E2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E26CDC"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снижения объема потребляемых энергоресурсов, теплоресурсов до </w:t>
            </w:r>
            <w:r w:rsidR="00F97E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26CDC"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 % к 20</w:t>
            </w:r>
            <w:r w:rsidR="00F97E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26CDC"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547D78" w:rsidRPr="00345B53" w:rsidTr="00345B53">
        <w:tc>
          <w:tcPr>
            <w:tcW w:w="4759" w:type="dxa"/>
          </w:tcPr>
          <w:p w:rsidR="00547D78" w:rsidRPr="00345B53" w:rsidRDefault="00547D78" w:rsidP="00547D78">
            <w:pPr>
              <w:pStyle w:val="41"/>
              <w:shd w:val="clear" w:color="auto" w:fill="auto"/>
              <w:spacing w:before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Style w:val="TimesNewRoman0pt"/>
                <w:rFonts w:eastAsia="Calibri"/>
                <w:sz w:val="24"/>
                <w:szCs w:val="24"/>
              </w:rPr>
              <w:t>Задачи программы</w:t>
            </w:r>
          </w:p>
        </w:tc>
        <w:tc>
          <w:tcPr>
            <w:tcW w:w="4760" w:type="dxa"/>
          </w:tcPr>
          <w:p w:rsidR="00E26CDC" w:rsidRPr="00345B53" w:rsidRDefault="00E26CDC" w:rsidP="00E2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обеспечения энергосбережения и повышения энергетической эффективности; </w:t>
            </w:r>
          </w:p>
          <w:p w:rsidR="00547D78" w:rsidRPr="00345B53" w:rsidRDefault="00E26CDC" w:rsidP="00E2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имеющегося потенциала энергосбережения муниципальных учреждений </w:t>
            </w:r>
          </w:p>
        </w:tc>
      </w:tr>
      <w:tr w:rsidR="00547D78" w:rsidRPr="00345B53" w:rsidTr="00345B53">
        <w:tc>
          <w:tcPr>
            <w:tcW w:w="4759" w:type="dxa"/>
          </w:tcPr>
          <w:p w:rsidR="00547D78" w:rsidRPr="00345B53" w:rsidRDefault="00547D78" w:rsidP="00547D78">
            <w:pPr>
              <w:pStyle w:val="41"/>
              <w:shd w:val="clear" w:color="auto" w:fill="auto"/>
              <w:spacing w:before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Style w:val="TimesNewRoman0pt"/>
                <w:rFonts w:eastAsia="Calibri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4760" w:type="dxa"/>
          </w:tcPr>
          <w:p w:rsidR="00E26CDC" w:rsidRPr="00345B53" w:rsidRDefault="00E26CDC" w:rsidP="00E2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- экономия потребления электрической энергии муниципальными учреждениями </w:t>
            </w:r>
          </w:p>
          <w:p w:rsidR="00E26CDC" w:rsidRPr="00345B53" w:rsidRDefault="00E26CDC" w:rsidP="00E2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7E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97E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F97E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E26CDC" w:rsidRPr="00345B53" w:rsidRDefault="00E26CDC" w:rsidP="00E2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- экономия потребления тепловой энергии  муниципальными учреждениями </w:t>
            </w:r>
          </w:p>
          <w:p w:rsidR="00547D78" w:rsidRPr="00345B53" w:rsidRDefault="00E26CDC" w:rsidP="00E2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7E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97E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F97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547D78" w:rsidRPr="00345B53" w:rsidTr="00345B53">
        <w:tc>
          <w:tcPr>
            <w:tcW w:w="4759" w:type="dxa"/>
          </w:tcPr>
          <w:p w:rsidR="00547D78" w:rsidRPr="00345B53" w:rsidRDefault="00547D78" w:rsidP="00547D78">
            <w:pPr>
              <w:pStyle w:val="41"/>
              <w:shd w:val="clear" w:color="auto" w:fill="auto"/>
              <w:spacing w:before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Style w:val="TimesNewRoman0pt"/>
                <w:rFonts w:eastAsia="Calibri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760" w:type="dxa"/>
          </w:tcPr>
          <w:p w:rsidR="00547D78" w:rsidRPr="00345B53" w:rsidRDefault="00547D78" w:rsidP="00E2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58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358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47D78" w:rsidRPr="00345B53" w:rsidTr="00345B53">
        <w:tc>
          <w:tcPr>
            <w:tcW w:w="4759" w:type="dxa"/>
          </w:tcPr>
          <w:p w:rsidR="00547D78" w:rsidRPr="00345B53" w:rsidRDefault="00547D78" w:rsidP="00547D78">
            <w:pPr>
              <w:pStyle w:val="41"/>
              <w:shd w:val="clear" w:color="auto" w:fill="auto"/>
              <w:spacing w:before="0"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Style w:val="TimesNewRoman0pt"/>
                <w:rFonts w:eastAsia="Calibri"/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4760" w:type="dxa"/>
          </w:tcPr>
          <w:p w:rsidR="00547D78" w:rsidRPr="00345B53" w:rsidRDefault="00547D78" w:rsidP="007C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- </w:t>
            </w:r>
            <w:r w:rsidR="00F72CA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26CDC" w:rsidRPr="00345B53" w:rsidRDefault="00E26CDC" w:rsidP="007C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DC" w:rsidRPr="00345B53" w:rsidRDefault="00E26CDC" w:rsidP="007C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7E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97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0 тыс.руб.;</w:t>
            </w:r>
          </w:p>
          <w:p w:rsidR="00E26CDC" w:rsidRDefault="00E26CDC" w:rsidP="007C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7E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97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0 тыс. руб</w:t>
            </w:r>
            <w:r w:rsidR="00706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7E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7ED2" w:rsidRDefault="00F97ED2" w:rsidP="007C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0 тыс. руб</w:t>
            </w:r>
            <w:r w:rsidR="00706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7ED2" w:rsidRDefault="00F97ED2" w:rsidP="007C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0 тыс. руб</w:t>
            </w:r>
            <w:r w:rsidR="00706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7ED2" w:rsidRPr="00345B53" w:rsidRDefault="00F97ED2" w:rsidP="007C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0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7D78" w:rsidRPr="00345B53" w:rsidTr="00345B53">
        <w:tc>
          <w:tcPr>
            <w:tcW w:w="4759" w:type="dxa"/>
          </w:tcPr>
          <w:p w:rsidR="00547D78" w:rsidRPr="00345B53" w:rsidRDefault="00547D78" w:rsidP="00547D78">
            <w:pPr>
              <w:pStyle w:val="41"/>
              <w:shd w:val="clear" w:color="auto" w:fill="auto"/>
              <w:spacing w:before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Style w:val="TimesNewRoman0pt"/>
                <w:rFonts w:eastAsia="Calibri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4760" w:type="dxa"/>
          </w:tcPr>
          <w:p w:rsidR="00547D78" w:rsidRPr="00345B53" w:rsidRDefault="00E26CDC" w:rsidP="00E2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расходов бюджета на оплату коммунальных услуг </w:t>
            </w:r>
          </w:p>
        </w:tc>
      </w:tr>
      <w:tr w:rsidR="00592371" w:rsidRPr="00345B53" w:rsidTr="00345B53">
        <w:tc>
          <w:tcPr>
            <w:tcW w:w="4759" w:type="dxa"/>
          </w:tcPr>
          <w:p w:rsidR="00592371" w:rsidRPr="00345B53" w:rsidRDefault="00592371" w:rsidP="00AF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4760" w:type="dxa"/>
          </w:tcPr>
          <w:p w:rsidR="00592371" w:rsidRPr="00345B53" w:rsidRDefault="00592371" w:rsidP="0059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3586C">
              <w:rPr>
                <w:rFonts w:ascii="Times New Roman" w:hAnsi="Times New Roman" w:cs="Times New Roman"/>
                <w:sz w:val="24"/>
                <w:szCs w:val="24"/>
              </w:rPr>
              <w:t>Целинного сельсовета</w:t>
            </w:r>
          </w:p>
        </w:tc>
      </w:tr>
      <w:tr w:rsidR="00592371" w:rsidRPr="00345B53" w:rsidTr="00345B53">
        <w:tc>
          <w:tcPr>
            <w:tcW w:w="4759" w:type="dxa"/>
          </w:tcPr>
          <w:p w:rsidR="00592371" w:rsidRPr="00345B53" w:rsidRDefault="00592371" w:rsidP="00AF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60" w:type="dxa"/>
          </w:tcPr>
          <w:p w:rsidR="00592371" w:rsidRPr="00345B53" w:rsidRDefault="00B3586C" w:rsidP="00AF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Целинного сельсовета</w:t>
            </w:r>
          </w:p>
        </w:tc>
      </w:tr>
      <w:tr w:rsidR="00592371" w:rsidRPr="00345B53" w:rsidTr="00345B53">
        <w:tc>
          <w:tcPr>
            <w:tcW w:w="4759" w:type="dxa"/>
          </w:tcPr>
          <w:p w:rsidR="00592371" w:rsidRPr="00345B53" w:rsidRDefault="00592371" w:rsidP="00AF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</w:t>
            </w:r>
          </w:p>
        </w:tc>
        <w:tc>
          <w:tcPr>
            <w:tcW w:w="4760" w:type="dxa"/>
          </w:tcPr>
          <w:p w:rsidR="00592371" w:rsidRPr="00345B53" w:rsidRDefault="00592371" w:rsidP="0059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B1794">
              <w:rPr>
                <w:rFonts w:ascii="Times New Roman" w:hAnsi="Times New Roman" w:cs="Times New Roman"/>
                <w:sz w:val="24"/>
                <w:szCs w:val="24"/>
              </w:rPr>
              <w:t>Целинного сельсовета</w:t>
            </w:r>
          </w:p>
        </w:tc>
      </w:tr>
    </w:tbl>
    <w:p w:rsidR="00547D78" w:rsidRPr="00345B53" w:rsidRDefault="00547D78" w:rsidP="00547D7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E19D8" w:rsidRPr="00345B53" w:rsidRDefault="006E19D8">
      <w:pPr>
        <w:rPr>
          <w:rFonts w:ascii="Times New Roman" w:hAnsi="Times New Roman" w:cs="Times New Roman"/>
          <w:sz w:val="24"/>
          <w:szCs w:val="24"/>
        </w:rPr>
        <w:sectPr w:rsidR="006E19D8" w:rsidRPr="00345B53" w:rsidSect="00547D78">
          <w:pgSz w:w="11906" w:h="16838" w:code="9"/>
          <w:pgMar w:top="851" w:right="902" w:bottom="709" w:left="1701" w:header="709" w:footer="709" w:gutter="0"/>
          <w:cols w:space="708"/>
          <w:titlePg/>
          <w:docGrid w:linePitch="360"/>
        </w:sectPr>
      </w:pPr>
      <w:r w:rsidRPr="00345B53">
        <w:rPr>
          <w:rFonts w:ascii="Times New Roman" w:hAnsi="Times New Roman" w:cs="Times New Roman"/>
          <w:sz w:val="24"/>
          <w:szCs w:val="24"/>
        </w:rPr>
        <w:br w:type="page"/>
      </w:r>
    </w:p>
    <w:p w:rsidR="006E19D8" w:rsidRPr="00345B53" w:rsidRDefault="006E19D8" w:rsidP="006E19D8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413B21" w:rsidRPr="00345B53" w:rsidRDefault="006E19D8" w:rsidP="00413B2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06965944"/>
      <w:r w:rsidRPr="00345B53">
        <w:rPr>
          <w:rFonts w:ascii="Times New Roman" w:hAnsi="Times New Roman" w:cs="Times New Roman"/>
          <w:color w:val="auto"/>
          <w:sz w:val="24"/>
          <w:szCs w:val="24"/>
        </w:rPr>
        <w:t>СВЕДЕНИЯО ЦЕЛЕВЫХ ПОКАЗАТЕЛЯХ ПРОГРАММЫ ЭНЕРГОСБЕРЕЖЕНИЯ И ПОВЫШЕНИЯ ЭНЕРГЕТИЧЕСКОЙ ЭФФЕКТИВНОСТИ</w:t>
      </w:r>
      <w:bookmarkEnd w:id="4"/>
    </w:p>
    <w:tbl>
      <w:tblPr>
        <w:tblStyle w:val="ac"/>
        <w:tblW w:w="15555" w:type="dxa"/>
        <w:tblLook w:val="04A0"/>
      </w:tblPr>
      <w:tblGrid>
        <w:gridCol w:w="723"/>
        <w:gridCol w:w="3207"/>
        <w:gridCol w:w="1770"/>
        <w:gridCol w:w="1971"/>
        <w:gridCol w:w="1972"/>
        <w:gridCol w:w="1971"/>
        <w:gridCol w:w="1969"/>
        <w:gridCol w:w="1972"/>
      </w:tblGrid>
      <w:tr w:rsidR="006E19D8" w:rsidRPr="00345B53" w:rsidTr="00F42EDE">
        <w:trPr>
          <w:trHeight w:val="837"/>
        </w:trPr>
        <w:tc>
          <w:tcPr>
            <w:tcW w:w="723" w:type="dxa"/>
            <w:vMerge w:val="restart"/>
          </w:tcPr>
          <w:p w:rsidR="006E19D8" w:rsidRPr="00345B53" w:rsidRDefault="006E19D8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7" w:type="dxa"/>
            <w:vMerge w:val="restart"/>
          </w:tcPr>
          <w:p w:rsidR="006E19D8" w:rsidRPr="00345B53" w:rsidRDefault="006E19D8" w:rsidP="006E19D8">
            <w:pPr>
              <w:ind w:lef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770" w:type="dxa"/>
            <w:vMerge w:val="restart"/>
          </w:tcPr>
          <w:p w:rsidR="006E19D8" w:rsidRPr="00345B53" w:rsidRDefault="006E19D8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E19D8" w:rsidRPr="00345B53" w:rsidRDefault="006E19D8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855" w:type="dxa"/>
            <w:gridSpan w:val="5"/>
          </w:tcPr>
          <w:p w:rsidR="006E19D8" w:rsidRPr="00345B53" w:rsidRDefault="006E19D8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Плановые значения целевых показателей программы</w:t>
            </w:r>
          </w:p>
        </w:tc>
      </w:tr>
      <w:tr w:rsidR="006E19D8" w:rsidRPr="00345B53" w:rsidTr="00F42EDE">
        <w:trPr>
          <w:trHeight w:val="279"/>
        </w:trPr>
        <w:tc>
          <w:tcPr>
            <w:tcW w:w="723" w:type="dxa"/>
            <w:vMerge/>
          </w:tcPr>
          <w:p w:rsidR="006E19D8" w:rsidRPr="00345B53" w:rsidRDefault="006E19D8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6E19D8" w:rsidRPr="00345B53" w:rsidRDefault="006E19D8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6E19D8" w:rsidRPr="00345B53" w:rsidRDefault="006E19D8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E19D8" w:rsidRPr="00345B53" w:rsidRDefault="006E19D8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58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2" w:type="dxa"/>
          </w:tcPr>
          <w:p w:rsidR="006E19D8" w:rsidRPr="00345B53" w:rsidRDefault="006E19D8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58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1" w:type="dxa"/>
          </w:tcPr>
          <w:p w:rsidR="006E19D8" w:rsidRPr="00345B53" w:rsidRDefault="006E19D8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58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9" w:type="dxa"/>
          </w:tcPr>
          <w:p w:rsidR="006E19D8" w:rsidRPr="00345B53" w:rsidRDefault="00F72CA3" w:rsidP="00B3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72" w:type="dxa"/>
          </w:tcPr>
          <w:p w:rsidR="006E19D8" w:rsidRPr="00345B53" w:rsidRDefault="006E19D8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2C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E19D8" w:rsidRPr="00345B53" w:rsidTr="00F42EDE">
        <w:trPr>
          <w:trHeight w:val="279"/>
        </w:trPr>
        <w:tc>
          <w:tcPr>
            <w:tcW w:w="723" w:type="dxa"/>
          </w:tcPr>
          <w:p w:rsidR="006E19D8" w:rsidRPr="00345B53" w:rsidRDefault="00D43435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:rsidR="006E19D8" w:rsidRPr="00345B53" w:rsidRDefault="00D43435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 w:rsidR="006E19D8" w:rsidRPr="00345B53" w:rsidRDefault="00D43435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6E19D8" w:rsidRPr="00345B53" w:rsidRDefault="00D43435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6E19D8" w:rsidRPr="00345B53" w:rsidRDefault="00D43435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6E19D8" w:rsidRPr="00345B53" w:rsidRDefault="00D43435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</w:tcPr>
          <w:p w:rsidR="006E19D8" w:rsidRPr="00345B53" w:rsidRDefault="00F72CA3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6E19D8" w:rsidRPr="00345B53" w:rsidRDefault="00F72CA3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2EDE" w:rsidRPr="00345B53" w:rsidTr="00F42EDE">
        <w:trPr>
          <w:trHeight w:val="279"/>
        </w:trPr>
        <w:tc>
          <w:tcPr>
            <w:tcW w:w="723" w:type="dxa"/>
          </w:tcPr>
          <w:p w:rsidR="00F42EDE" w:rsidRPr="00345B53" w:rsidRDefault="00345B53" w:rsidP="00F4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:rsidR="00F42EDE" w:rsidRPr="00345B53" w:rsidRDefault="00F42EDE" w:rsidP="00F4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тепловой эне</w:t>
            </w:r>
            <w:r w:rsidR="00592371" w:rsidRPr="00345B53">
              <w:rPr>
                <w:rFonts w:ascii="Times New Roman" w:hAnsi="Times New Roman" w:cs="Times New Roman"/>
                <w:sz w:val="24"/>
                <w:szCs w:val="24"/>
              </w:rPr>
              <w:t>ргии на отопление и вентиляцию</w:t>
            </w:r>
          </w:p>
        </w:tc>
        <w:tc>
          <w:tcPr>
            <w:tcW w:w="1770" w:type="dxa"/>
          </w:tcPr>
          <w:p w:rsidR="00F42EDE" w:rsidRPr="00345B53" w:rsidRDefault="00F42EDE" w:rsidP="00F42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Втч/м2/ГСОП</w:t>
            </w:r>
          </w:p>
        </w:tc>
        <w:tc>
          <w:tcPr>
            <w:tcW w:w="1971" w:type="dxa"/>
          </w:tcPr>
          <w:p w:rsidR="00F42EDE" w:rsidRPr="00345B53" w:rsidRDefault="00706145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74,51</w:t>
            </w:r>
          </w:p>
        </w:tc>
        <w:tc>
          <w:tcPr>
            <w:tcW w:w="1972" w:type="dxa"/>
          </w:tcPr>
          <w:p w:rsidR="00F42EDE" w:rsidRPr="00345B53" w:rsidRDefault="00706145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F42EDE" w:rsidRPr="00345B53" w:rsidRDefault="00706145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9" w:type="dxa"/>
          </w:tcPr>
          <w:p w:rsidR="00F42EDE" w:rsidRPr="00345B53" w:rsidRDefault="00706145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F42EDE" w:rsidRPr="00345B53" w:rsidRDefault="00706145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EDE" w:rsidRPr="00345B53" w:rsidTr="00F42EDE">
        <w:trPr>
          <w:trHeight w:val="279"/>
        </w:trPr>
        <w:tc>
          <w:tcPr>
            <w:tcW w:w="723" w:type="dxa"/>
          </w:tcPr>
          <w:p w:rsidR="00F42EDE" w:rsidRPr="00345B53" w:rsidRDefault="00345B53" w:rsidP="00F4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:rsidR="00F42EDE" w:rsidRPr="00345B53" w:rsidRDefault="00F42EDE" w:rsidP="00F4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горячей воды</w:t>
            </w:r>
          </w:p>
        </w:tc>
        <w:tc>
          <w:tcPr>
            <w:tcW w:w="1770" w:type="dxa"/>
          </w:tcPr>
          <w:p w:rsidR="00F42EDE" w:rsidRPr="00345B53" w:rsidRDefault="00F42EDE" w:rsidP="00F42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м3/чел</w:t>
            </w:r>
          </w:p>
        </w:tc>
        <w:tc>
          <w:tcPr>
            <w:tcW w:w="1971" w:type="dxa"/>
          </w:tcPr>
          <w:p w:rsidR="00F42EDE" w:rsidRPr="00345B53" w:rsidRDefault="00511BFE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06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2" w:type="dxa"/>
          </w:tcPr>
          <w:p w:rsidR="00F42EDE" w:rsidRPr="00345B53" w:rsidRDefault="00706145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F42EDE" w:rsidRPr="00345B53" w:rsidRDefault="00706145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9" w:type="dxa"/>
          </w:tcPr>
          <w:p w:rsidR="00F42EDE" w:rsidRPr="00345B53" w:rsidRDefault="00706145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F42EDE" w:rsidRPr="00345B53" w:rsidRDefault="00706145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EDE" w:rsidRPr="00345B53" w:rsidTr="00F42EDE">
        <w:trPr>
          <w:trHeight w:val="279"/>
        </w:trPr>
        <w:tc>
          <w:tcPr>
            <w:tcW w:w="723" w:type="dxa"/>
          </w:tcPr>
          <w:p w:rsidR="00F42EDE" w:rsidRPr="00345B53" w:rsidRDefault="00345B53" w:rsidP="00F4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7" w:type="dxa"/>
          </w:tcPr>
          <w:p w:rsidR="00F42EDE" w:rsidRPr="00345B53" w:rsidRDefault="00F42EDE" w:rsidP="00F4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холодной воды</w:t>
            </w:r>
          </w:p>
        </w:tc>
        <w:tc>
          <w:tcPr>
            <w:tcW w:w="1770" w:type="dxa"/>
          </w:tcPr>
          <w:p w:rsidR="00F42EDE" w:rsidRPr="00345B53" w:rsidRDefault="00F42EDE" w:rsidP="00F42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м3/чел</w:t>
            </w:r>
          </w:p>
        </w:tc>
        <w:tc>
          <w:tcPr>
            <w:tcW w:w="1971" w:type="dxa"/>
          </w:tcPr>
          <w:p w:rsidR="00F42EDE" w:rsidRPr="00345B53" w:rsidRDefault="00511BFE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70614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F42EDE" w:rsidRPr="00345B53" w:rsidRDefault="00706145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F42EDE" w:rsidRPr="00345B53" w:rsidRDefault="00706145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9" w:type="dxa"/>
          </w:tcPr>
          <w:p w:rsidR="00F42EDE" w:rsidRPr="00345B53" w:rsidRDefault="00706145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F42EDE" w:rsidRPr="00345B53" w:rsidRDefault="00706145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EDE" w:rsidRPr="00345B53" w:rsidTr="00F42EDE">
        <w:trPr>
          <w:trHeight w:val="279"/>
        </w:trPr>
        <w:tc>
          <w:tcPr>
            <w:tcW w:w="723" w:type="dxa"/>
          </w:tcPr>
          <w:p w:rsidR="00F42EDE" w:rsidRPr="00345B53" w:rsidRDefault="00345B53" w:rsidP="00F4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7" w:type="dxa"/>
          </w:tcPr>
          <w:p w:rsidR="00F42EDE" w:rsidRPr="00345B53" w:rsidRDefault="00F42EDE" w:rsidP="00F4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электрической энергии</w:t>
            </w:r>
          </w:p>
        </w:tc>
        <w:tc>
          <w:tcPr>
            <w:tcW w:w="1770" w:type="dxa"/>
          </w:tcPr>
          <w:p w:rsidR="00F42EDE" w:rsidRPr="00345B53" w:rsidRDefault="00F42EDE" w:rsidP="00F42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кВтч/м2</w:t>
            </w:r>
          </w:p>
        </w:tc>
        <w:tc>
          <w:tcPr>
            <w:tcW w:w="1971" w:type="dxa"/>
          </w:tcPr>
          <w:p w:rsidR="00F42EDE" w:rsidRPr="00345B53" w:rsidRDefault="00706145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  <w:tc>
          <w:tcPr>
            <w:tcW w:w="1972" w:type="dxa"/>
          </w:tcPr>
          <w:p w:rsidR="00F42EDE" w:rsidRPr="00345B53" w:rsidRDefault="00706145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F42EDE" w:rsidRPr="00345B53" w:rsidRDefault="00706145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9" w:type="dxa"/>
          </w:tcPr>
          <w:p w:rsidR="00F42EDE" w:rsidRPr="00345B53" w:rsidRDefault="00706145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F42EDE" w:rsidRPr="00345B53" w:rsidRDefault="00706145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9D8" w:rsidRPr="00345B53" w:rsidTr="00F42EDE">
        <w:trPr>
          <w:trHeight w:val="279"/>
        </w:trPr>
        <w:tc>
          <w:tcPr>
            <w:tcW w:w="723" w:type="dxa"/>
          </w:tcPr>
          <w:p w:rsidR="006E19D8" w:rsidRPr="00345B53" w:rsidRDefault="00345B53" w:rsidP="00F4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7" w:type="dxa"/>
          </w:tcPr>
          <w:p w:rsidR="006E19D8" w:rsidRPr="00345B53" w:rsidRDefault="00592371" w:rsidP="00F4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1770" w:type="dxa"/>
          </w:tcPr>
          <w:p w:rsidR="006E19D8" w:rsidRPr="00345B53" w:rsidRDefault="00D43435" w:rsidP="00F42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971" w:type="dxa"/>
          </w:tcPr>
          <w:p w:rsidR="006E19D8" w:rsidRPr="00345B53" w:rsidRDefault="00F97ED2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6E19D8" w:rsidRPr="00345B53" w:rsidRDefault="00F97ED2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6E19D8" w:rsidRPr="00345B53" w:rsidRDefault="00F97ED2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9" w:type="dxa"/>
          </w:tcPr>
          <w:p w:rsidR="006E19D8" w:rsidRPr="00345B53" w:rsidRDefault="00F97ED2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6E19D8" w:rsidRPr="00345B53" w:rsidRDefault="00F97ED2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9D8" w:rsidRPr="00345B53" w:rsidTr="00F42EDE">
        <w:trPr>
          <w:trHeight w:val="266"/>
        </w:trPr>
        <w:tc>
          <w:tcPr>
            <w:tcW w:w="723" w:type="dxa"/>
          </w:tcPr>
          <w:p w:rsidR="006E19D8" w:rsidRPr="00345B53" w:rsidRDefault="00D07CAD" w:rsidP="00F4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7" w:type="dxa"/>
          </w:tcPr>
          <w:p w:rsidR="006E19D8" w:rsidRPr="00345B53" w:rsidRDefault="00592371" w:rsidP="00F4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Тепловая изоляция трубопроводов и оборудования, разводящих трубопроводов отопления и горячего водоснабжения в зданиях, строениях, сооружениях</w:t>
            </w:r>
          </w:p>
        </w:tc>
        <w:tc>
          <w:tcPr>
            <w:tcW w:w="1770" w:type="dxa"/>
          </w:tcPr>
          <w:p w:rsidR="006E19D8" w:rsidRPr="00345B53" w:rsidRDefault="00D43435" w:rsidP="00F42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кв.м/п.м (здание/трубы)</w:t>
            </w:r>
          </w:p>
        </w:tc>
        <w:tc>
          <w:tcPr>
            <w:tcW w:w="1971" w:type="dxa"/>
          </w:tcPr>
          <w:p w:rsidR="006E19D8" w:rsidRPr="00345B53" w:rsidRDefault="00F97ED2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50/100</w:t>
            </w:r>
          </w:p>
        </w:tc>
        <w:tc>
          <w:tcPr>
            <w:tcW w:w="1972" w:type="dxa"/>
          </w:tcPr>
          <w:p w:rsidR="006E19D8" w:rsidRPr="00345B53" w:rsidRDefault="00F97ED2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50/100</w:t>
            </w:r>
          </w:p>
        </w:tc>
        <w:tc>
          <w:tcPr>
            <w:tcW w:w="1971" w:type="dxa"/>
          </w:tcPr>
          <w:p w:rsidR="006E19D8" w:rsidRPr="00345B53" w:rsidRDefault="00F97ED2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50/100</w:t>
            </w:r>
          </w:p>
        </w:tc>
        <w:tc>
          <w:tcPr>
            <w:tcW w:w="1969" w:type="dxa"/>
          </w:tcPr>
          <w:p w:rsidR="006E19D8" w:rsidRPr="00345B53" w:rsidRDefault="00F97ED2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50/100</w:t>
            </w:r>
          </w:p>
        </w:tc>
        <w:tc>
          <w:tcPr>
            <w:tcW w:w="1972" w:type="dxa"/>
          </w:tcPr>
          <w:p w:rsidR="006E19D8" w:rsidRPr="00345B53" w:rsidRDefault="00F97ED2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50/100</w:t>
            </w:r>
          </w:p>
        </w:tc>
      </w:tr>
      <w:tr w:rsidR="00D43435" w:rsidRPr="00345B53" w:rsidTr="00F42EDE">
        <w:trPr>
          <w:trHeight w:val="292"/>
        </w:trPr>
        <w:tc>
          <w:tcPr>
            <w:tcW w:w="723" w:type="dxa"/>
          </w:tcPr>
          <w:p w:rsidR="00D43435" w:rsidRPr="00345B53" w:rsidRDefault="00511BFE" w:rsidP="00F4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7" w:type="dxa"/>
          </w:tcPr>
          <w:p w:rsidR="00D43435" w:rsidRPr="00345B53" w:rsidRDefault="00592371" w:rsidP="00F4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D43435"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светильников в помещениях на </w:t>
            </w:r>
            <w:r w:rsidR="00D43435" w:rsidRPr="00345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</w:t>
            </w:r>
          </w:p>
        </w:tc>
        <w:tc>
          <w:tcPr>
            <w:tcW w:w="1770" w:type="dxa"/>
          </w:tcPr>
          <w:p w:rsidR="00D43435" w:rsidRPr="00345B53" w:rsidRDefault="00F42EDE" w:rsidP="00F42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1971" w:type="dxa"/>
          </w:tcPr>
          <w:p w:rsidR="00D43435" w:rsidRPr="00345B53" w:rsidRDefault="00F97ED2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D43435" w:rsidRPr="00345B53" w:rsidRDefault="00F97ED2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D43435" w:rsidRPr="00345B53" w:rsidRDefault="00F97ED2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D43435" w:rsidRPr="00345B53" w:rsidRDefault="00F97ED2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D43435" w:rsidRPr="00345B53" w:rsidRDefault="00F97ED2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435" w:rsidRPr="00345B53" w:rsidTr="00F42EDE">
        <w:trPr>
          <w:trHeight w:val="292"/>
        </w:trPr>
        <w:tc>
          <w:tcPr>
            <w:tcW w:w="723" w:type="dxa"/>
          </w:tcPr>
          <w:p w:rsidR="00D43435" w:rsidRPr="00345B53" w:rsidRDefault="00511BFE" w:rsidP="00F4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07" w:type="dxa"/>
          </w:tcPr>
          <w:p w:rsidR="00D43435" w:rsidRPr="00345B53" w:rsidRDefault="00D07CAD" w:rsidP="00F4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35" w:rsidRPr="00345B53">
              <w:rPr>
                <w:rFonts w:ascii="Times New Roman" w:hAnsi="Times New Roman" w:cs="Times New Roman"/>
                <w:sz w:val="24"/>
                <w:szCs w:val="24"/>
              </w:rPr>
              <w:t>рганизация уличного освещения, с приведением параметров освещенности в соответствие нормам искусственного освещения селитебных территорий</w:t>
            </w:r>
          </w:p>
        </w:tc>
        <w:tc>
          <w:tcPr>
            <w:tcW w:w="1770" w:type="dxa"/>
          </w:tcPr>
          <w:p w:rsidR="00F42EDE" w:rsidRPr="00345B53" w:rsidRDefault="00F42EDE" w:rsidP="00F42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Шт/м</w:t>
            </w:r>
          </w:p>
          <w:p w:rsidR="00D43435" w:rsidRPr="00345B53" w:rsidRDefault="00F42EDE" w:rsidP="00F42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(кол-во светильников/ протяженность ул.)</w:t>
            </w:r>
          </w:p>
        </w:tc>
        <w:tc>
          <w:tcPr>
            <w:tcW w:w="1971" w:type="dxa"/>
          </w:tcPr>
          <w:p w:rsidR="00D43435" w:rsidRPr="00345B53" w:rsidRDefault="00AA026E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3BFB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0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2" w:type="dxa"/>
          </w:tcPr>
          <w:p w:rsidR="00D43435" w:rsidRPr="00345B53" w:rsidRDefault="00AA026E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3BFB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0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1" w:type="dxa"/>
          </w:tcPr>
          <w:p w:rsidR="00D43435" w:rsidRPr="00345B53" w:rsidRDefault="00AA026E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</w:t>
            </w:r>
            <w:r w:rsidR="00373022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969" w:type="dxa"/>
          </w:tcPr>
          <w:p w:rsidR="00D43435" w:rsidRPr="00345B53" w:rsidRDefault="00AA026E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40/1</w:t>
            </w:r>
            <w:r w:rsidR="00373022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972" w:type="dxa"/>
          </w:tcPr>
          <w:p w:rsidR="00D43435" w:rsidRPr="00345B53" w:rsidRDefault="00AA026E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</w:t>
            </w:r>
            <w:r w:rsidR="0037302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:rsidR="006E19D8" w:rsidRPr="00345B53" w:rsidRDefault="006E19D8" w:rsidP="006E19D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F42EDE" w:rsidRPr="00345B53" w:rsidRDefault="00F42EDE" w:rsidP="006E19D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592371" w:rsidRPr="00345B53" w:rsidRDefault="00F42EDE">
      <w:pPr>
        <w:rPr>
          <w:rFonts w:ascii="Times New Roman" w:hAnsi="Times New Roman" w:cs="Times New Roman"/>
          <w:sz w:val="24"/>
          <w:szCs w:val="24"/>
        </w:rPr>
        <w:sectPr w:rsidR="00592371" w:rsidRPr="00345B53" w:rsidSect="006E19D8">
          <w:pgSz w:w="16838" w:h="11906" w:orient="landscape" w:code="9"/>
          <w:pgMar w:top="1701" w:right="851" w:bottom="902" w:left="709" w:header="709" w:footer="709" w:gutter="0"/>
          <w:cols w:space="708"/>
          <w:titlePg/>
          <w:docGrid w:linePitch="360"/>
        </w:sectPr>
      </w:pPr>
      <w:r w:rsidRPr="00345B53">
        <w:rPr>
          <w:rFonts w:ascii="Times New Roman" w:hAnsi="Times New Roman" w:cs="Times New Roman"/>
          <w:sz w:val="24"/>
          <w:szCs w:val="24"/>
        </w:rPr>
        <w:br w:type="page"/>
      </w:r>
    </w:p>
    <w:p w:rsidR="00F42EDE" w:rsidRPr="00345B53" w:rsidRDefault="00F42EDE">
      <w:pPr>
        <w:rPr>
          <w:rFonts w:ascii="Times New Roman" w:hAnsi="Times New Roman" w:cs="Times New Roman"/>
          <w:sz w:val="24"/>
          <w:szCs w:val="24"/>
        </w:rPr>
      </w:pPr>
    </w:p>
    <w:p w:rsidR="00F42EDE" w:rsidRPr="00345B53" w:rsidRDefault="00F42EDE" w:rsidP="00413B2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06965945"/>
      <w:r w:rsidRPr="00345B53">
        <w:rPr>
          <w:rFonts w:ascii="Times New Roman" w:hAnsi="Times New Roman" w:cs="Times New Roman"/>
          <w:color w:val="auto"/>
          <w:sz w:val="24"/>
          <w:szCs w:val="24"/>
        </w:rPr>
        <w:t>ПЕРЕЧЕНЬМЕРОПРИЯТИЙ ПРОГРАММЫ ЭНЕРГОСБЕРЕЖЕНИЯ И ПОВЫШЕНИЯ ЭНЕРГЕТИЧЕСКОЙ ЭФФЕКТИВНОСТИ</w:t>
      </w:r>
      <w:bookmarkEnd w:id="5"/>
    </w:p>
    <w:p w:rsidR="00592371" w:rsidRPr="00345B53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5B53">
        <w:rPr>
          <w:rFonts w:ascii="Times New Roman" w:hAnsi="Times New Roman" w:cs="Times New Roman"/>
          <w:sz w:val="24"/>
          <w:szCs w:val="24"/>
        </w:rPr>
        <w:t>Мероприятия, направленные на экономию и сбережение энергетических ресурсов:</w:t>
      </w:r>
    </w:p>
    <w:p w:rsidR="00592371" w:rsidRPr="00345B53" w:rsidRDefault="00592371" w:rsidP="00D07CA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5B53">
        <w:rPr>
          <w:rFonts w:ascii="Times New Roman" w:hAnsi="Times New Roman" w:cs="Times New Roman"/>
          <w:sz w:val="24"/>
          <w:szCs w:val="24"/>
        </w:rPr>
        <w:t>- своевременная промывка систем отопления;</w:t>
      </w:r>
    </w:p>
    <w:p w:rsidR="00592371" w:rsidRPr="00345B53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5B53">
        <w:rPr>
          <w:rFonts w:ascii="Times New Roman" w:hAnsi="Times New Roman" w:cs="Times New Roman"/>
          <w:sz w:val="24"/>
          <w:szCs w:val="24"/>
        </w:rPr>
        <w:t>- замена деревянных окон на ПВХ, утепление и замена деревянных дверей на ПВХ;</w:t>
      </w:r>
    </w:p>
    <w:p w:rsidR="00592371" w:rsidRPr="00345B53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5B53">
        <w:rPr>
          <w:rFonts w:ascii="Times New Roman" w:hAnsi="Times New Roman" w:cs="Times New Roman"/>
          <w:sz w:val="24"/>
          <w:szCs w:val="24"/>
        </w:rPr>
        <w:t>- замена ламп накаливания на энергосберегающие;</w:t>
      </w:r>
    </w:p>
    <w:p w:rsidR="00592371" w:rsidRPr="00345B53" w:rsidRDefault="00592371" w:rsidP="00D07CA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5B53">
        <w:rPr>
          <w:rFonts w:ascii="Times New Roman" w:hAnsi="Times New Roman" w:cs="Times New Roman"/>
          <w:sz w:val="24"/>
          <w:szCs w:val="24"/>
        </w:rPr>
        <w:t>- установка приборов учета;</w:t>
      </w:r>
    </w:p>
    <w:p w:rsidR="00592371" w:rsidRPr="00345B53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5B53">
        <w:rPr>
          <w:rFonts w:ascii="Times New Roman" w:hAnsi="Times New Roman" w:cs="Times New Roman"/>
          <w:sz w:val="24"/>
          <w:szCs w:val="24"/>
        </w:rPr>
        <w:t>- замена светильников уличного освещения типа ДРЛ/ДНАТ на светодиодные светильники;</w:t>
      </w:r>
    </w:p>
    <w:p w:rsidR="00592371" w:rsidRPr="00345B53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5B53">
        <w:rPr>
          <w:rFonts w:ascii="Times New Roman" w:hAnsi="Times New Roman" w:cs="Times New Roman"/>
          <w:sz w:val="24"/>
          <w:szCs w:val="24"/>
        </w:rPr>
        <w:t>- установка фотореле на объектах уличного освещения;</w:t>
      </w:r>
    </w:p>
    <w:p w:rsidR="00413B21" w:rsidRPr="00345B53" w:rsidRDefault="00413B21" w:rsidP="00B3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21" w:rsidRPr="00345B53" w:rsidRDefault="00413B21" w:rsidP="00413B2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06965946"/>
      <w:r w:rsidRPr="00345B53">
        <w:rPr>
          <w:rFonts w:ascii="Times New Roman" w:hAnsi="Times New Roman" w:cs="Times New Roman"/>
          <w:color w:val="auto"/>
          <w:sz w:val="24"/>
          <w:szCs w:val="24"/>
        </w:rPr>
        <w:t>ОБОСНОВАНИЕ РЕСУРСНОГО ОБЕСПЕЧЕНИЯ</w:t>
      </w:r>
      <w:bookmarkEnd w:id="6"/>
    </w:p>
    <w:p w:rsidR="00413B21" w:rsidRPr="00345B53" w:rsidRDefault="00413B21" w:rsidP="00413B2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B53">
        <w:rPr>
          <w:rFonts w:ascii="Times New Roman" w:eastAsia="Calibri" w:hAnsi="Times New Roman" w:cs="Times New Roman"/>
          <w:sz w:val="24"/>
          <w:szCs w:val="24"/>
        </w:rPr>
        <w:t xml:space="preserve">Для решения поставленных задач планируются денежные средства из местного бюджета – </w:t>
      </w:r>
      <w:r w:rsidR="00B3586C">
        <w:rPr>
          <w:rFonts w:ascii="Times New Roman" w:eastAsia="Calibri" w:hAnsi="Times New Roman" w:cs="Times New Roman"/>
          <w:sz w:val="24"/>
          <w:szCs w:val="24"/>
        </w:rPr>
        <w:t>140</w:t>
      </w:r>
      <w:r w:rsidR="00345B53">
        <w:rPr>
          <w:rFonts w:ascii="Times New Roman" w:eastAsia="Calibri" w:hAnsi="Times New Roman" w:cs="Times New Roman"/>
          <w:sz w:val="24"/>
          <w:szCs w:val="24"/>
        </w:rPr>
        <w:t>,0</w:t>
      </w:r>
      <w:r w:rsidRPr="00345B53">
        <w:rPr>
          <w:rFonts w:ascii="Times New Roman" w:eastAsia="Calibri" w:hAnsi="Times New Roman" w:cs="Times New Roman"/>
          <w:sz w:val="24"/>
          <w:szCs w:val="24"/>
        </w:rPr>
        <w:t>0 тыс. руб.</w:t>
      </w:r>
    </w:p>
    <w:p w:rsidR="00413B21" w:rsidRPr="00345B53" w:rsidRDefault="00413B21" w:rsidP="00413B2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B53">
        <w:rPr>
          <w:rFonts w:ascii="Times New Roman" w:eastAsia="Calibri" w:hAnsi="Times New Roman" w:cs="Times New Roman"/>
          <w:color w:val="000000"/>
          <w:sz w:val="24"/>
          <w:szCs w:val="24"/>
        </w:rPr>
        <w:t>Объем затрат на реализацию программы по направлениям расходования средств, источникам финансирования и государственным заказчикам  приведены в таблице 1.</w:t>
      </w:r>
    </w:p>
    <w:p w:rsidR="00413B21" w:rsidRPr="00345B53" w:rsidRDefault="00413B21" w:rsidP="00413B21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5B53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tbl>
      <w:tblPr>
        <w:tblW w:w="9953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1"/>
        <w:gridCol w:w="1320"/>
        <w:gridCol w:w="1101"/>
        <w:gridCol w:w="1101"/>
        <w:gridCol w:w="1101"/>
        <w:gridCol w:w="1099"/>
        <w:gridCol w:w="1150"/>
      </w:tblGrid>
      <w:tr w:rsidR="00413B21" w:rsidRPr="00345B53" w:rsidTr="00413B21">
        <w:trPr>
          <w:trHeight w:val="261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345B53" w:rsidRDefault="00413B21" w:rsidP="00AA026E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мероприятия, источник финансирования</w:t>
            </w:r>
          </w:p>
        </w:tc>
        <w:tc>
          <w:tcPr>
            <w:tcW w:w="6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345B53" w:rsidRDefault="00413B21" w:rsidP="00413B21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руб.)</w:t>
            </w:r>
          </w:p>
        </w:tc>
      </w:tr>
      <w:tr w:rsidR="00413B21" w:rsidRPr="00345B53" w:rsidTr="00413B21">
        <w:trPr>
          <w:trHeight w:val="154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21" w:rsidRPr="00345B53" w:rsidRDefault="00413B21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345B53" w:rsidRDefault="00413B21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345B53" w:rsidRDefault="00413B21" w:rsidP="00413B21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413B21" w:rsidRPr="00345B53" w:rsidTr="00413B21">
        <w:trPr>
          <w:trHeight w:val="154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21" w:rsidRPr="00345B53" w:rsidRDefault="00413B21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21" w:rsidRPr="00345B53" w:rsidRDefault="00413B21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345B53" w:rsidRDefault="00413B21" w:rsidP="00E8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58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345B53" w:rsidRDefault="00413B21" w:rsidP="00E8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58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345B53" w:rsidRDefault="00413B21" w:rsidP="00E8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58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345B53" w:rsidRDefault="00413B21" w:rsidP="0041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58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345B53" w:rsidRDefault="00413B21" w:rsidP="00E8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58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13B21" w:rsidRPr="00345B53" w:rsidTr="00413B21">
        <w:trPr>
          <w:trHeight w:val="261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413B21" w:rsidP="00B3586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413B21" w:rsidP="00B3586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413B21" w:rsidP="00B3586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413B21" w:rsidP="00B3586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413B21" w:rsidP="00B3586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413B21" w:rsidP="00B3586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413B21" w:rsidP="00B3586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3B21" w:rsidRPr="00345B53" w:rsidTr="00413B21">
        <w:trPr>
          <w:trHeight w:val="536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F72CA3" w:rsidRDefault="00F72CA3" w:rsidP="00AA026E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замена светильников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уличного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типа ДРЛ/ДНАТ на светодиодные светильники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F72CA3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F72CA3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F72CA3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F72CA3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F72CA3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F72CA3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13B21" w:rsidRPr="00345B53" w:rsidTr="00413B21">
        <w:trPr>
          <w:trHeight w:val="456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345B53" w:rsidRDefault="00413B21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F72CA3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F72CA3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F72CA3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F72CA3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F72CA3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F72CA3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B21" w:rsidRPr="00345B53" w:rsidTr="00413B21">
        <w:trPr>
          <w:trHeight w:val="869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F72CA3" w:rsidP="00F72C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установка фотореле на объектах уличного освещения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413B21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413B21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413B21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413B21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413B21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345B53" w:rsidRDefault="00413B21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13B21" w:rsidRPr="00345B53" w:rsidRDefault="00413B21" w:rsidP="00413B21">
      <w:pPr>
        <w:tabs>
          <w:tab w:val="left" w:pos="-851"/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B21" w:rsidRPr="00345B53" w:rsidRDefault="00413B21" w:rsidP="00413B2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3B21" w:rsidRPr="00345B53" w:rsidRDefault="00413B21" w:rsidP="00413B2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B53">
        <w:rPr>
          <w:rFonts w:ascii="Times New Roman" w:hAnsi="Times New Roman" w:cs="Times New Roman"/>
          <w:sz w:val="24"/>
          <w:szCs w:val="24"/>
        </w:rPr>
        <w:t xml:space="preserve">Объем финансирования программы за счет средств местного бюджета подлежит ежегодному уточнению при формировании проекта бюджета </w:t>
      </w:r>
      <w:r w:rsidR="00B3586C">
        <w:rPr>
          <w:rFonts w:ascii="Times New Roman" w:hAnsi="Times New Roman" w:cs="Times New Roman"/>
          <w:sz w:val="24"/>
          <w:szCs w:val="24"/>
        </w:rPr>
        <w:t>Целинногосельсовета</w:t>
      </w:r>
      <w:r w:rsidRPr="00345B53">
        <w:rPr>
          <w:rFonts w:ascii="Times New Roman" w:hAnsi="Times New Roman" w:cs="Times New Roman"/>
          <w:sz w:val="24"/>
          <w:szCs w:val="24"/>
        </w:rPr>
        <w:t xml:space="preserve"> на соответствующий год.</w:t>
      </w:r>
    </w:p>
    <w:p w:rsidR="00592371" w:rsidRPr="00345B53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92371" w:rsidRPr="00345B53" w:rsidSect="00592371">
      <w:pgSz w:w="11906" w:h="16838" w:code="9"/>
      <w:pgMar w:top="851" w:right="902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271" w:rsidRDefault="002F0271" w:rsidP="00547D78">
      <w:pPr>
        <w:spacing w:after="0" w:line="240" w:lineRule="auto"/>
      </w:pPr>
      <w:r>
        <w:separator/>
      </w:r>
    </w:p>
  </w:endnote>
  <w:endnote w:type="continuationSeparator" w:id="1">
    <w:p w:rsidR="002F0271" w:rsidRDefault="002F0271" w:rsidP="0054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271" w:rsidRDefault="002F0271" w:rsidP="00547D78">
      <w:pPr>
        <w:spacing w:after="0" w:line="240" w:lineRule="auto"/>
      </w:pPr>
      <w:r>
        <w:separator/>
      </w:r>
    </w:p>
  </w:footnote>
  <w:footnote w:type="continuationSeparator" w:id="1">
    <w:p w:rsidR="002F0271" w:rsidRDefault="002F0271" w:rsidP="00547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188C"/>
    <w:multiLevelType w:val="multilevel"/>
    <w:tmpl w:val="AAD8C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D78"/>
    <w:rsid w:val="00065836"/>
    <w:rsid w:val="000913BA"/>
    <w:rsid w:val="00220FCA"/>
    <w:rsid w:val="002F0271"/>
    <w:rsid w:val="00345B53"/>
    <w:rsid w:val="00373022"/>
    <w:rsid w:val="00413B21"/>
    <w:rsid w:val="00507E60"/>
    <w:rsid w:val="00511BFE"/>
    <w:rsid w:val="00547D78"/>
    <w:rsid w:val="00592371"/>
    <w:rsid w:val="00654191"/>
    <w:rsid w:val="0068139C"/>
    <w:rsid w:val="006E19D8"/>
    <w:rsid w:val="00706145"/>
    <w:rsid w:val="00770673"/>
    <w:rsid w:val="007D2C98"/>
    <w:rsid w:val="007F6FBD"/>
    <w:rsid w:val="008736D3"/>
    <w:rsid w:val="00873CD6"/>
    <w:rsid w:val="008965F0"/>
    <w:rsid w:val="00911EFD"/>
    <w:rsid w:val="00916352"/>
    <w:rsid w:val="009833B1"/>
    <w:rsid w:val="00AA026E"/>
    <w:rsid w:val="00AA4EC4"/>
    <w:rsid w:val="00AA5DF4"/>
    <w:rsid w:val="00B05BFE"/>
    <w:rsid w:val="00B3586C"/>
    <w:rsid w:val="00BC38FB"/>
    <w:rsid w:val="00C42DD4"/>
    <w:rsid w:val="00C5385D"/>
    <w:rsid w:val="00D07CAD"/>
    <w:rsid w:val="00D43435"/>
    <w:rsid w:val="00DC3BFB"/>
    <w:rsid w:val="00E26CDC"/>
    <w:rsid w:val="00E76896"/>
    <w:rsid w:val="00F42EDE"/>
    <w:rsid w:val="00F72CA3"/>
    <w:rsid w:val="00F80AB0"/>
    <w:rsid w:val="00F97ED2"/>
    <w:rsid w:val="00FB1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36"/>
  </w:style>
  <w:style w:type="paragraph" w:styleId="1">
    <w:name w:val="heading 1"/>
    <w:basedOn w:val="a"/>
    <w:next w:val="a"/>
    <w:link w:val="10"/>
    <w:uiPriority w:val="9"/>
    <w:qFormat/>
    <w:rsid w:val="00547D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547D78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47D7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547D78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customStyle="1" w:styleId="20">
    <w:name w:val="Основной текст (2)"/>
    <w:basedOn w:val="a"/>
    <w:link w:val="2"/>
    <w:rsid w:val="00547D78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3">
    <w:name w:val="Основной текст (3)_"/>
    <w:basedOn w:val="a0"/>
    <w:link w:val="30"/>
    <w:rsid w:val="00547D78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47D78"/>
    <w:rPr>
      <w:rFonts w:ascii="Calibri" w:eastAsia="Calibri" w:hAnsi="Calibri" w:cs="Calibri"/>
      <w:b/>
      <w:b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7D78"/>
    <w:pPr>
      <w:widowControl w:val="0"/>
      <w:shd w:val="clear" w:color="auto" w:fill="FFFFFF"/>
      <w:spacing w:before="1500" w:after="6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paragraph" w:customStyle="1" w:styleId="40">
    <w:name w:val="Основной текст (4)"/>
    <w:basedOn w:val="a"/>
    <w:link w:val="4"/>
    <w:rsid w:val="00547D78"/>
    <w:pPr>
      <w:widowControl w:val="0"/>
      <w:shd w:val="clear" w:color="auto" w:fill="FFFFFF"/>
      <w:spacing w:before="60" w:after="5820" w:line="341" w:lineRule="exact"/>
      <w:jc w:val="center"/>
    </w:pPr>
    <w:rPr>
      <w:rFonts w:ascii="Calibri" w:eastAsia="Calibri" w:hAnsi="Calibri" w:cs="Calibri"/>
      <w:b/>
      <w:bCs/>
      <w:spacing w:val="3"/>
      <w:sz w:val="25"/>
      <w:szCs w:val="25"/>
    </w:rPr>
  </w:style>
  <w:style w:type="paragraph" w:styleId="a3">
    <w:name w:val="header"/>
    <w:basedOn w:val="a"/>
    <w:link w:val="a4"/>
    <w:uiPriority w:val="99"/>
    <w:unhideWhenUsed/>
    <w:rsid w:val="0054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D78"/>
  </w:style>
  <w:style w:type="paragraph" w:styleId="a5">
    <w:name w:val="footer"/>
    <w:basedOn w:val="a"/>
    <w:link w:val="a6"/>
    <w:uiPriority w:val="99"/>
    <w:unhideWhenUsed/>
    <w:rsid w:val="0054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D78"/>
  </w:style>
  <w:style w:type="character" w:customStyle="1" w:styleId="a7">
    <w:name w:val="Основной текст_"/>
    <w:basedOn w:val="a0"/>
    <w:link w:val="41"/>
    <w:rsid w:val="00547D7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7"/>
    <w:rsid w:val="00547D78"/>
    <w:pPr>
      <w:widowControl w:val="0"/>
      <w:shd w:val="clear" w:color="auto" w:fill="FFFFFF"/>
      <w:spacing w:before="5820" w:after="0" w:line="0" w:lineRule="atLeast"/>
      <w:jc w:val="center"/>
    </w:pPr>
    <w:rPr>
      <w:rFonts w:ascii="Calibri" w:eastAsia="Calibri" w:hAnsi="Calibri" w:cs="Calibri"/>
      <w:spacing w:val="2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547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547D78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547D78"/>
    <w:pPr>
      <w:spacing w:after="100"/>
    </w:pPr>
  </w:style>
  <w:style w:type="character" w:styleId="a9">
    <w:name w:val="Hyperlink"/>
    <w:basedOn w:val="a0"/>
    <w:uiPriority w:val="99"/>
    <w:unhideWhenUsed/>
    <w:rsid w:val="00547D7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7D7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47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0pt">
    <w:name w:val="Основной текст + Times New Roman;Интервал 0 pt"/>
    <w:basedOn w:val="a7"/>
    <w:rsid w:val="00547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d">
    <w:name w:val="List Paragraph"/>
    <w:basedOn w:val="a"/>
    <w:uiPriority w:val="34"/>
    <w:qFormat/>
    <w:rsid w:val="00873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1042-EE81-4025-B3F8-A88CB76C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777</cp:lastModifiedBy>
  <cp:revision>2</cp:revision>
  <cp:lastPrinted>2022-10-05T08:10:00Z</cp:lastPrinted>
  <dcterms:created xsi:type="dcterms:W3CDTF">2023-10-24T08:08:00Z</dcterms:created>
  <dcterms:modified xsi:type="dcterms:W3CDTF">2023-10-24T08:08:00Z</dcterms:modified>
</cp:coreProperties>
</file>