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CB6EF" w14:textId="54B79CB7" w:rsidR="00E26510" w:rsidRDefault="009A04F9" w:rsidP="000F3A4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Как отличить подарок от взятки</w:t>
      </w:r>
    </w:p>
    <w:p w14:paraId="708FC265" w14:textId="56218A03" w:rsidR="000F3A41" w:rsidRDefault="000F3A41" w:rsidP="000F3A4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6204BB" w14:textId="336F01D4" w:rsidR="00B52313" w:rsidRDefault="002B1972" w:rsidP="00B52313">
      <w:pPr>
        <w:pStyle w:val="a3"/>
        <w:spacing w:before="0" w:beforeAutospacing="0" w:after="0" w:afterAutospacing="0" w:line="288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Гражданским кодексом Российской Федерации установлено, что дарение – безвозмездная односторонняя сделка, не предполагающая каких-либо встречных обязательств со стороны одаряемого. Подарок – это знак внимания, уважения, благодарности. Вручая его, даритель не рассчитывает на какие-либо ответные действия.</w:t>
      </w:r>
    </w:p>
    <w:p w14:paraId="44A5EDC5" w14:textId="41686031" w:rsidR="00C464E0" w:rsidRDefault="00C464E0" w:rsidP="00B52313">
      <w:pPr>
        <w:pStyle w:val="a3"/>
        <w:spacing w:before="0" w:beforeAutospacing="0" w:after="0" w:afterAutospacing="0" w:line="288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Законом разрешено дарение обычных подарков, стоимость которых не превышает 3 тыс. руб. работникам образовательных, медицинских, социальных и других организаций, а также лицам, замещающим государственные и муниципальные должности в связи с их служебным положением или исполнением ими своих обязанностей.</w:t>
      </w:r>
    </w:p>
    <w:p w14:paraId="5C3EFE4F" w14:textId="36C0248E" w:rsidR="00C464E0" w:rsidRDefault="00C464E0" w:rsidP="00B52313">
      <w:pPr>
        <w:pStyle w:val="a3"/>
        <w:spacing w:before="0" w:beforeAutospacing="0" w:after="0" w:afterAutospacing="0" w:line="288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Однако, если подарок, независимо от суммы, передается за какие-либо действия или принятие решения в пользу одаряемого, он может быть расценен как взятка. При этом момент передачи вознаграждения</w:t>
      </w:r>
      <w:r w:rsidR="00571AFC">
        <w:rPr>
          <w:rFonts w:eastAsiaTheme="minorHAnsi"/>
          <w:sz w:val="28"/>
          <w:szCs w:val="28"/>
          <w:lang w:eastAsia="en-US"/>
        </w:rPr>
        <w:t>, т.е. до или после выполнения встречных обязательств, значения не имеет.</w:t>
      </w:r>
    </w:p>
    <w:p w14:paraId="04473D85" w14:textId="73320658" w:rsidR="00571AFC" w:rsidRDefault="00571AFC" w:rsidP="00B52313">
      <w:pPr>
        <w:pStyle w:val="a3"/>
        <w:spacing w:before="0" w:beforeAutospacing="0" w:after="0" w:afterAutospacing="0" w:line="288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Мотив дачи взятки всегда </w:t>
      </w:r>
      <w:proofErr w:type="gramStart"/>
      <w:r>
        <w:rPr>
          <w:rFonts w:eastAsiaTheme="minorHAnsi"/>
          <w:sz w:val="28"/>
          <w:szCs w:val="28"/>
          <w:lang w:eastAsia="en-US"/>
        </w:rPr>
        <w:t>один  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корысть.</w:t>
      </w:r>
    </w:p>
    <w:p w14:paraId="612A466B" w14:textId="69F49F87" w:rsidR="00571AFC" w:rsidRDefault="00571AFC" w:rsidP="00B52313">
      <w:pPr>
        <w:pStyle w:val="a3"/>
        <w:spacing w:before="0" w:beforeAutospacing="0" w:after="0" w:afterAutospacing="0" w:line="288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Например, когда врачу передается вознаграждение за выдачу больничного листа без каких-либо </w:t>
      </w:r>
      <w:proofErr w:type="gramStart"/>
      <w:r>
        <w:rPr>
          <w:rFonts w:eastAsiaTheme="minorHAnsi"/>
          <w:sz w:val="28"/>
          <w:szCs w:val="28"/>
          <w:lang w:eastAsia="en-US"/>
        </w:rPr>
        <w:t>оснований  для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предъявления на работе в оправдание прогулов, или сотруднику Госавтоинспекции за </w:t>
      </w:r>
      <w:proofErr w:type="spellStart"/>
      <w:r>
        <w:rPr>
          <w:rFonts w:eastAsiaTheme="minorHAnsi"/>
          <w:sz w:val="28"/>
          <w:szCs w:val="28"/>
          <w:lang w:eastAsia="en-US"/>
        </w:rPr>
        <w:t>несоставление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протокола об административном правонарушении.</w:t>
      </w:r>
    </w:p>
    <w:p w14:paraId="6898F314" w14:textId="5B1E3B31" w:rsidR="00571AFC" w:rsidRDefault="00571AFC" w:rsidP="00B52313">
      <w:pPr>
        <w:pStyle w:val="a3"/>
        <w:spacing w:before="0" w:beforeAutospacing="0" w:after="0" w:afterAutospacing="0" w:line="288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этом, Уголовным кодексом РФ предусмотрена ответственн</w:t>
      </w:r>
      <w:r w:rsidR="00585F87">
        <w:rPr>
          <w:rFonts w:eastAsiaTheme="minorHAnsi"/>
          <w:sz w:val="28"/>
          <w:szCs w:val="28"/>
          <w:lang w:eastAsia="en-US"/>
        </w:rPr>
        <w:t xml:space="preserve">ость не только для лица, который берет взятку, но и для </w:t>
      </w:r>
      <w:proofErr w:type="gramStart"/>
      <w:r w:rsidR="00585F87">
        <w:rPr>
          <w:rFonts w:eastAsiaTheme="minorHAnsi"/>
          <w:sz w:val="28"/>
          <w:szCs w:val="28"/>
          <w:lang w:eastAsia="en-US"/>
        </w:rPr>
        <w:t>того</w:t>
      </w:r>
      <w:proofErr w:type="gramEnd"/>
      <w:r w:rsidR="00585F87">
        <w:rPr>
          <w:rFonts w:eastAsiaTheme="minorHAnsi"/>
          <w:sz w:val="28"/>
          <w:szCs w:val="28"/>
          <w:lang w:eastAsia="en-US"/>
        </w:rPr>
        <w:t xml:space="preserve"> кто ее дает.</w:t>
      </w:r>
    </w:p>
    <w:p w14:paraId="31D1B7DE" w14:textId="402A6F1A" w:rsidR="00585F87" w:rsidRDefault="00585F87" w:rsidP="00B52313">
      <w:pPr>
        <w:pStyle w:val="a3"/>
        <w:spacing w:before="0" w:beforeAutospacing="0" w:after="0" w:afterAutospacing="0" w:line="288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Максимальный срок наказания за получение и дачу взятки составляет 15 лет лишения свободы.</w:t>
      </w:r>
    </w:p>
    <w:p w14:paraId="6EB81D19" w14:textId="37E5BDA6" w:rsidR="00585F87" w:rsidRPr="00585F87" w:rsidRDefault="00585F87" w:rsidP="00585F87">
      <w:pPr>
        <w:pStyle w:val="a3"/>
        <w:spacing w:before="0" w:beforeAutospacing="0" w:after="0" w:afterAutospacing="0" w:line="288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силу требований ст. 291 Уголовного кодекса РФ л</w:t>
      </w:r>
      <w:r w:rsidRPr="00585F87">
        <w:rPr>
          <w:rFonts w:eastAsiaTheme="minorHAnsi"/>
          <w:sz w:val="28"/>
          <w:szCs w:val="28"/>
          <w:lang w:eastAsia="en-US"/>
        </w:rPr>
        <w:t>ицо, давшее взятку,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</w:r>
    </w:p>
    <w:p w14:paraId="36F51C53" w14:textId="1F2F6EE6" w:rsidR="00585F87" w:rsidRPr="00B52313" w:rsidRDefault="00585F87" w:rsidP="00B52313">
      <w:pPr>
        <w:pStyle w:val="a3"/>
        <w:spacing w:before="0" w:beforeAutospacing="0" w:after="0" w:afterAutospacing="0" w:line="288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555D8D8" w14:textId="0B9F5C85" w:rsidR="00293D7E" w:rsidRDefault="00293D7E" w:rsidP="0029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CB9FC4" w14:textId="6B3934EA" w:rsidR="0034095A" w:rsidRPr="000F3A41" w:rsidRDefault="0034095A" w:rsidP="00340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34095A" w:rsidRPr="000F3A41" w:rsidSect="000F3A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10"/>
    <w:rsid w:val="00035A13"/>
    <w:rsid w:val="000F3A41"/>
    <w:rsid w:val="00223C29"/>
    <w:rsid w:val="00293D7E"/>
    <w:rsid w:val="002952CD"/>
    <w:rsid w:val="002B1972"/>
    <w:rsid w:val="0034095A"/>
    <w:rsid w:val="004F6B35"/>
    <w:rsid w:val="00502C18"/>
    <w:rsid w:val="00525C8D"/>
    <w:rsid w:val="00571AFC"/>
    <w:rsid w:val="00585F87"/>
    <w:rsid w:val="005C499E"/>
    <w:rsid w:val="007433DC"/>
    <w:rsid w:val="009A04F9"/>
    <w:rsid w:val="00A94583"/>
    <w:rsid w:val="00B52313"/>
    <w:rsid w:val="00B804A4"/>
    <w:rsid w:val="00BA223C"/>
    <w:rsid w:val="00C464E0"/>
    <w:rsid w:val="00D91095"/>
    <w:rsid w:val="00D94E6E"/>
    <w:rsid w:val="00E2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BEAC"/>
  <w15:chartTrackingRefBased/>
  <w15:docId w15:val="{AAFEDE17-CF14-4B78-8BEF-F2D257FE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Константиновна</dc:creator>
  <cp:keywords/>
  <dc:description/>
  <cp:lastModifiedBy>Секретарь</cp:lastModifiedBy>
  <cp:revision>2</cp:revision>
  <cp:lastPrinted>2024-01-22T05:29:00Z</cp:lastPrinted>
  <dcterms:created xsi:type="dcterms:W3CDTF">2025-07-09T09:05:00Z</dcterms:created>
  <dcterms:modified xsi:type="dcterms:W3CDTF">2025-07-09T09:05:00Z</dcterms:modified>
</cp:coreProperties>
</file>